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90AD948" w:rsidR="00537809" w:rsidRPr="00AD687B" w:rsidRDefault="00537809" w:rsidP="00537809">
      <w:pPr>
        <w:pStyle w:val="Header"/>
        <w:tabs>
          <w:tab w:val="right" w:pos="9639"/>
        </w:tabs>
        <w:rPr>
          <w:bCs/>
          <w:i/>
          <w:noProof w:val="0"/>
          <w:sz w:val="24"/>
          <w:szCs w:val="24"/>
        </w:rPr>
      </w:pPr>
      <w:r w:rsidRPr="00AD687B">
        <w:rPr>
          <w:bCs/>
          <w:noProof w:val="0"/>
          <w:sz w:val="24"/>
          <w:szCs w:val="24"/>
        </w:rPr>
        <w:t>3GPP TSG-RAN WG2 Meeting #12</w:t>
      </w:r>
      <w:r w:rsidR="0018542A" w:rsidRPr="00AD687B">
        <w:rPr>
          <w:bCs/>
          <w:noProof w:val="0"/>
          <w:sz w:val="24"/>
          <w:szCs w:val="24"/>
        </w:rPr>
        <w:t>3</w:t>
      </w:r>
      <w:r w:rsidRPr="00AD687B">
        <w:rPr>
          <w:bCs/>
          <w:noProof w:val="0"/>
          <w:sz w:val="24"/>
          <w:szCs w:val="24"/>
        </w:rPr>
        <w:tab/>
      </w:r>
      <w:r w:rsidRPr="00AD687B">
        <w:rPr>
          <w:rFonts w:hint="eastAsia"/>
          <w:bCs/>
          <w:noProof w:val="0"/>
          <w:sz w:val="24"/>
          <w:szCs w:val="24"/>
        </w:rPr>
        <w:t>R</w:t>
      </w:r>
      <w:r w:rsidRPr="00AD687B">
        <w:rPr>
          <w:bCs/>
          <w:noProof w:val="0"/>
          <w:sz w:val="24"/>
          <w:szCs w:val="24"/>
        </w:rPr>
        <w:t>2</w:t>
      </w:r>
      <w:r w:rsidRPr="00AD687B">
        <w:rPr>
          <w:rFonts w:hint="eastAsia"/>
          <w:bCs/>
          <w:noProof w:val="0"/>
          <w:sz w:val="24"/>
          <w:szCs w:val="24"/>
        </w:rPr>
        <w:t>-</w:t>
      </w:r>
      <w:r w:rsidRPr="00AD687B">
        <w:rPr>
          <w:bCs/>
          <w:noProof w:val="0"/>
          <w:sz w:val="24"/>
          <w:szCs w:val="24"/>
        </w:rPr>
        <w:t>230</w:t>
      </w:r>
      <w:r w:rsidR="004D7662">
        <w:rPr>
          <w:bCs/>
          <w:noProof w:val="0"/>
          <w:sz w:val="24"/>
          <w:szCs w:val="24"/>
        </w:rPr>
        <w:t>8747</w:t>
      </w:r>
    </w:p>
    <w:p w14:paraId="11776FA6" w14:textId="0D9D806E" w:rsidR="00A209D6" w:rsidRPr="00AD687B" w:rsidRDefault="0018542A" w:rsidP="00A209D6">
      <w:pPr>
        <w:pStyle w:val="Header"/>
        <w:tabs>
          <w:tab w:val="right" w:pos="9639"/>
        </w:tabs>
        <w:rPr>
          <w:rFonts w:eastAsia="SimSun"/>
          <w:bCs/>
          <w:sz w:val="24"/>
          <w:szCs w:val="24"/>
          <w:lang w:eastAsia="zh-CN"/>
        </w:rPr>
      </w:pPr>
      <w:r w:rsidRPr="00AD687B">
        <w:rPr>
          <w:rFonts w:eastAsia="SimSun"/>
          <w:bCs/>
          <w:sz w:val="24"/>
          <w:szCs w:val="24"/>
          <w:lang w:eastAsia="zh-CN"/>
        </w:rPr>
        <w:t>Toulouse</w:t>
      </w:r>
      <w:r w:rsidR="00537809" w:rsidRPr="00AD687B">
        <w:rPr>
          <w:rFonts w:eastAsia="SimSun"/>
          <w:bCs/>
          <w:sz w:val="24"/>
          <w:szCs w:val="24"/>
          <w:lang w:eastAsia="zh-CN"/>
        </w:rPr>
        <w:t xml:space="preserve">, </w:t>
      </w:r>
      <w:r w:rsidRPr="00AD687B">
        <w:rPr>
          <w:rFonts w:eastAsia="SimSun"/>
          <w:bCs/>
          <w:sz w:val="24"/>
          <w:szCs w:val="24"/>
          <w:lang w:eastAsia="zh-CN"/>
        </w:rPr>
        <w:t>France</w:t>
      </w:r>
      <w:r w:rsidR="00537809" w:rsidRPr="00AD687B">
        <w:rPr>
          <w:rFonts w:eastAsia="SimSun"/>
          <w:bCs/>
          <w:sz w:val="24"/>
          <w:szCs w:val="24"/>
          <w:lang w:eastAsia="zh-CN"/>
        </w:rPr>
        <w:t>, 2</w:t>
      </w:r>
      <w:r w:rsidRPr="00AD687B">
        <w:rPr>
          <w:rFonts w:eastAsia="SimSun"/>
          <w:bCs/>
          <w:sz w:val="24"/>
          <w:szCs w:val="24"/>
          <w:lang w:eastAsia="zh-CN"/>
        </w:rPr>
        <w:t xml:space="preserve">1 </w:t>
      </w:r>
      <w:r w:rsidR="00537809" w:rsidRPr="00AD687B">
        <w:rPr>
          <w:rFonts w:eastAsia="SimSun"/>
          <w:bCs/>
          <w:sz w:val="24"/>
          <w:szCs w:val="24"/>
          <w:lang w:eastAsia="zh-CN"/>
        </w:rPr>
        <w:t>– 2</w:t>
      </w:r>
      <w:r w:rsidRPr="00AD687B">
        <w:rPr>
          <w:rFonts w:eastAsia="SimSun"/>
          <w:bCs/>
          <w:sz w:val="24"/>
          <w:szCs w:val="24"/>
          <w:lang w:eastAsia="zh-CN"/>
        </w:rPr>
        <w:t>5</w:t>
      </w:r>
      <w:r w:rsidR="00537809" w:rsidRPr="00AD687B">
        <w:rPr>
          <w:rFonts w:eastAsia="SimSun"/>
          <w:bCs/>
          <w:sz w:val="24"/>
          <w:szCs w:val="24"/>
          <w:lang w:eastAsia="zh-CN"/>
        </w:rPr>
        <w:t xml:space="preserve"> </w:t>
      </w:r>
      <w:r w:rsidRPr="00AD687B">
        <w:rPr>
          <w:rFonts w:eastAsia="SimSun"/>
          <w:bCs/>
          <w:sz w:val="24"/>
          <w:szCs w:val="24"/>
          <w:lang w:eastAsia="zh-CN"/>
        </w:rPr>
        <w:t>August</w:t>
      </w:r>
      <w:r w:rsidR="00537809" w:rsidRPr="00AD687B">
        <w:rPr>
          <w:rFonts w:eastAsia="SimSun"/>
          <w:bCs/>
          <w:sz w:val="24"/>
          <w:szCs w:val="24"/>
          <w:lang w:eastAsia="zh-CN"/>
        </w:rPr>
        <w:t xml:space="preserve"> 2023</w:t>
      </w:r>
      <w:r w:rsidR="00A209D6" w:rsidRPr="00AD687B">
        <w:rPr>
          <w:rFonts w:eastAsia="SimSun"/>
          <w:noProof w:val="0"/>
          <w:sz w:val="24"/>
          <w:szCs w:val="24"/>
          <w:lang w:eastAsia="zh-CN"/>
        </w:rPr>
        <w:tab/>
      </w:r>
    </w:p>
    <w:p w14:paraId="2E02E5F5" w14:textId="77777777" w:rsidR="00A209D6" w:rsidRPr="00AD687B" w:rsidRDefault="00A209D6" w:rsidP="00A209D6">
      <w:pPr>
        <w:pStyle w:val="Header"/>
        <w:rPr>
          <w:bCs/>
          <w:noProof w:val="0"/>
          <w:sz w:val="24"/>
        </w:rPr>
      </w:pPr>
    </w:p>
    <w:p w14:paraId="403CB9C0" w14:textId="77777777" w:rsidR="00A209D6" w:rsidRPr="00AD687B" w:rsidRDefault="00A209D6" w:rsidP="00A209D6">
      <w:pPr>
        <w:pStyle w:val="Header"/>
        <w:rPr>
          <w:bCs/>
          <w:noProof w:val="0"/>
          <w:sz w:val="24"/>
        </w:rPr>
      </w:pPr>
    </w:p>
    <w:p w14:paraId="310B92C9" w14:textId="6E54A146" w:rsidR="00446C3A" w:rsidRPr="00AD687B" w:rsidRDefault="00446C3A" w:rsidP="00446C3A">
      <w:pPr>
        <w:pStyle w:val="CRCoverPage"/>
        <w:tabs>
          <w:tab w:val="left" w:pos="1985"/>
        </w:tabs>
        <w:rPr>
          <w:rFonts w:cs="Arial"/>
          <w:b/>
          <w:bCs/>
          <w:sz w:val="24"/>
          <w:lang w:eastAsia="ja-JP"/>
        </w:rPr>
      </w:pPr>
      <w:r w:rsidRPr="00AD687B">
        <w:rPr>
          <w:rFonts w:cs="Arial"/>
          <w:b/>
          <w:bCs/>
          <w:sz w:val="24"/>
        </w:rPr>
        <w:t>Agenda item:</w:t>
      </w:r>
      <w:r w:rsidRPr="00AD687B">
        <w:rPr>
          <w:rFonts w:cs="Arial"/>
          <w:b/>
          <w:bCs/>
          <w:sz w:val="24"/>
        </w:rPr>
        <w:tab/>
      </w:r>
      <w:r w:rsidR="000B3F92" w:rsidRPr="00AD687B">
        <w:rPr>
          <w:rFonts w:cs="Arial"/>
          <w:b/>
          <w:bCs/>
          <w:sz w:val="24"/>
          <w:lang w:eastAsia="ja-JP"/>
        </w:rPr>
        <w:t>7.15.6</w:t>
      </w:r>
    </w:p>
    <w:p w14:paraId="73188B46" w14:textId="77777777" w:rsidR="00446C3A" w:rsidRPr="00AD687B" w:rsidRDefault="00446C3A" w:rsidP="00446C3A">
      <w:pPr>
        <w:tabs>
          <w:tab w:val="left" w:pos="1985"/>
        </w:tabs>
        <w:ind w:left="1985" w:hanging="1985"/>
        <w:rPr>
          <w:rFonts w:ascii="Arial" w:hAnsi="Arial" w:cs="Arial"/>
          <w:b/>
          <w:bCs/>
          <w:sz w:val="24"/>
        </w:rPr>
      </w:pPr>
      <w:r w:rsidRPr="00AD687B">
        <w:rPr>
          <w:rFonts w:ascii="Arial" w:hAnsi="Arial" w:cs="Arial"/>
          <w:b/>
          <w:bCs/>
          <w:sz w:val="24"/>
        </w:rPr>
        <w:t>Source:</w:t>
      </w:r>
      <w:r w:rsidRPr="00AD687B">
        <w:rPr>
          <w:rFonts w:ascii="Arial" w:hAnsi="Arial" w:cs="Arial"/>
          <w:b/>
          <w:bCs/>
          <w:sz w:val="24"/>
        </w:rPr>
        <w:tab/>
        <w:t>Nokia, Nokia Shanghai Bell</w:t>
      </w:r>
    </w:p>
    <w:p w14:paraId="553D264F" w14:textId="3B33B8A4" w:rsidR="00446C3A" w:rsidRPr="00AD687B" w:rsidRDefault="00446C3A" w:rsidP="00446C3A">
      <w:pPr>
        <w:ind w:left="1985" w:hanging="1985"/>
        <w:rPr>
          <w:rFonts w:ascii="Arial" w:hAnsi="Arial" w:cs="Arial"/>
          <w:b/>
          <w:bCs/>
          <w:sz w:val="24"/>
        </w:rPr>
      </w:pPr>
      <w:r w:rsidRPr="00AD687B">
        <w:rPr>
          <w:rFonts w:ascii="Arial" w:hAnsi="Arial" w:cs="Arial"/>
          <w:b/>
          <w:bCs/>
          <w:sz w:val="24"/>
        </w:rPr>
        <w:t>Title:</w:t>
      </w:r>
      <w:r w:rsidRPr="00AD687B">
        <w:rPr>
          <w:rFonts w:ascii="Arial" w:hAnsi="Arial" w:cs="Arial"/>
          <w:b/>
          <w:bCs/>
          <w:sz w:val="24"/>
        </w:rPr>
        <w:tab/>
      </w:r>
      <w:r w:rsidR="00C05B59" w:rsidRPr="00AD687B">
        <w:rPr>
          <w:rFonts w:ascii="Arial" w:hAnsi="Arial" w:cs="Arial"/>
          <w:b/>
          <w:bCs/>
          <w:sz w:val="24"/>
        </w:rPr>
        <w:t xml:space="preserve">Support of </w:t>
      </w:r>
      <w:r w:rsidR="00F076C7" w:rsidRPr="00AD687B">
        <w:rPr>
          <w:rFonts w:ascii="Arial" w:hAnsi="Arial" w:cs="Arial"/>
          <w:b/>
          <w:bCs/>
          <w:sz w:val="24"/>
        </w:rPr>
        <w:t xml:space="preserve">NR </w:t>
      </w:r>
      <w:r w:rsidR="00C05B59" w:rsidRPr="00AD687B">
        <w:rPr>
          <w:rFonts w:ascii="Arial" w:hAnsi="Arial" w:cs="Arial"/>
          <w:b/>
          <w:bCs/>
          <w:sz w:val="24"/>
        </w:rPr>
        <w:t>SL CA</w:t>
      </w:r>
    </w:p>
    <w:p w14:paraId="25F387E8" w14:textId="75950248" w:rsidR="00446C3A" w:rsidRPr="00AD687B" w:rsidRDefault="00446C3A" w:rsidP="00446C3A">
      <w:pPr>
        <w:ind w:left="1985" w:hanging="1985"/>
        <w:rPr>
          <w:rFonts w:ascii="Arial" w:hAnsi="Arial" w:cs="Arial"/>
          <w:b/>
          <w:bCs/>
          <w:sz w:val="24"/>
        </w:rPr>
      </w:pPr>
      <w:r w:rsidRPr="00AD687B">
        <w:rPr>
          <w:rFonts w:ascii="Arial" w:hAnsi="Arial" w:cs="Arial"/>
          <w:b/>
          <w:bCs/>
          <w:sz w:val="24"/>
        </w:rPr>
        <w:t>WID/SID:</w:t>
      </w:r>
      <w:r w:rsidRPr="00AD687B">
        <w:rPr>
          <w:rFonts w:ascii="Arial" w:hAnsi="Arial" w:cs="Arial"/>
          <w:b/>
          <w:bCs/>
          <w:sz w:val="24"/>
        </w:rPr>
        <w:tab/>
      </w:r>
      <w:r w:rsidR="00C67A43" w:rsidRPr="00AD687B">
        <w:rPr>
          <w:rFonts w:ascii="Arial" w:hAnsi="Arial" w:cs="Arial"/>
          <w:b/>
          <w:bCs/>
          <w:sz w:val="24"/>
        </w:rPr>
        <w:t xml:space="preserve">NR_SL_enh2 </w:t>
      </w:r>
      <w:r w:rsidRPr="00AD687B">
        <w:rPr>
          <w:rFonts w:ascii="Arial" w:hAnsi="Arial" w:cs="Arial"/>
          <w:b/>
          <w:bCs/>
          <w:sz w:val="24"/>
        </w:rPr>
        <w:t xml:space="preserve">- Release </w:t>
      </w:r>
      <w:r w:rsidR="00C67A43" w:rsidRPr="00AD687B">
        <w:rPr>
          <w:rFonts w:ascii="Arial" w:hAnsi="Arial" w:cs="Arial"/>
          <w:b/>
          <w:bCs/>
          <w:sz w:val="24"/>
        </w:rPr>
        <w:t>18</w:t>
      </w:r>
    </w:p>
    <w:p w14:paraId="6FEB19D6" w14:textId="77777777" w:rsidR="00446C3A" w:rsidRPr="00AD687B" w:rsidRDefault="00446C3A" w:rsidP="00446C3A">
      <w:pPr>
        <w:tabs>
          <w:tab w:val="left" w:pos="1985"/>
        </w:tabs>
        <w:rPr>
          <w:rFonts w:ascii="Arial" w:hAnsi="Arial" w:cs="Arial"/>
          <w:b/>
          <w:bCs/>
          <w:sz w:val="24"/>
        </w:rPr>
      </w:pPr>
      <w:r w:rsidRPr="00AD687B">
        <w:rPr>
          <w:rFonts w:ascii="Arial" w:hAnsi="Arial" w:cs="Arial"/>
          <w:b/>
          <w:bCs/>
          <w:sz w:val="24"/>
        </w:rPr>
        <w:t>Document for:</w:t>
      </w:r>
      <w:r w:rsidRPr="00AD687B">
        <w:rPr>
          <w:rFonts w:ascii="Arial" w:hAnsi="Arial" w:cs="Arial"/>
          <w:b/>
          <w:bCs/>
          <w:sz w:val="24"/>
        </w:rPr>
        <w:tab/>
        <w:t>Discussion and Decision</w:t>
      </w:r>
    </w:p>
    <w:p w14:paraId="294B1FC1" w14:textId="77777777" w:rsidR="00A209D6" w:rsidRPr="00AD687B" w:rsidRDefault="00A209D6" w:rsidP="00A209D6">
      <w:pPr>
        <w:pStyle w:val="Heading1"/>
      </w:pPr>
      <w:r w:rsidRPr="00AD687B">
        <w:t>1</w:t>
      </w:r>
      <w:r w:rsidRPr="00AD687B">
        <w:tab/>
        <w:t>Introduction</w:t>
      </w:r>
    </w:p>
    <w:p w14:paraId="6ACBA859" w14:textId="77777777" w:rsidR="001A7DF7" w:rsidRPr="00AD687B" w:rsidRDefault="001A7DF7" w:rsidP="001A7DF7">
      <w:r w:rsidRPr="00AD687B">
        <w:t>In RAN2#122, RAN2 started the discussion on sidelink CA, for which the following agreements were made:</w:t>
      </w:r>
    </w:p>
    <w:tbl>
      <w:tblPr>
        <w:tblStyle w:val="TableGrid"/>
        <w:tblW w:w="0" w:type="auto"/>
        <w:tblLook w:val="04A0" w:firstRow="1" w:lastRow="0" w:firstColumn="1" w:lastColumn="0" w:noHBand="0" w:noVBand="1"/>
      </w:tblPr>
      <w:tblGrid>
        <w:gridCol w:w="9631"/>
      </w:tblGrid>
      <w:tr w:rsidR="001A7DF7" w:rsidRPr="00AD687B" w14:paraId="7DF00C18" w14:textId="77777777" w:rsidTr="00703055">
        <w:tc>
          <w:tcPr>
            <w:tcW w:w="9631" w:type="dxa"/>
            <w:shd w:val="clear" w:color="auto" w:fill="F2F2F2" w:themeFill="background1" w:themeFillShade="F2"/>
          </w:tcPr>
          <w:p w14:paraId="22063E05" w14:textId="77777777" w:rsidR="001A7DF7" w:rsidRPr="00AD687B" w:rsidRDefault="001A7DF7">
            <w:r w:rsidRPr="00AD687B">
              <w:t>Agreements on backward compatibility issue in SL CA (for GC/BC)</w:t>
            </w:r>
          </w:p>
          <w:p w14:paraId="6485F7A4" w14:textId="77777777" w:rsidR="001A7DF7" w:rsidRPr="00AD687B" w:rsidRDefault="001A7DF7">
            <w:r w:rsidRPr="00AD687B">
              <w:t xml:space="preserve">1: </w:t>
            </w:r>
            <w:r w:rsidRPr="00AD687B">
              <w:tab/>
              <w:t xml:space="preserve">Consider a case that a V2X service which needs to be mapped into multiple carriers while there is at least one legacy UE to receive this V2X service. RAN2 further discuss whether TX profile approach can be supported. </w:t>
            </w:r>
          </w:p>
          <w:p w14:paraId="027A46C4" w14:textId="77777777" w:rsidR="001A7DF7" w:rsidRPr="00AD687B" w:rsidRDefault="001A7DF7"/>
          <w:p w14:paraId="27F98E2B" w14:textId="77777777" w:rsidR="001A7DF7" w:rsidRPr="00AD687B" w:rsidRDefault="001A7DF7">
            <w:r w:rsidRPr="00AD687B">
              <w:t>Agreements on per carrier CBR</w:t>
            </w:r>
          </w:p>
          <w:p w14:paraId="2BCFCD9C" w14:textId="77777777" w:rsidR="001A7DF7" w:rsidRPr="00AD687B" w:rsidRDefault="001A7DF7">
            <w:r w:rsidRPr="00AD687B">
              <w:t xml:space="preserve">1: </w:t>
            </w:r>
            <w:r w:rsidRPr="00AD687B">
              <w:tab/>
              <w:t xml:space="preserve">Same principle as LTE V2X CA is applied. </w:t>
            </w:r>
          </w:p>
          <w:p w14:paraId="5E0F96D0" w14:textId="77777777" w:rsidR="001A7DF7" w:rsidRPr="00AD687B" w:rsidRDefault="001A7DF7"/>
          <w:p w14:paraId="17198BCC" w14:textId="77777777" w:rsidR="001A7DF7" w:rsidRPr="00AD687B" w:rsidRDefault="001A7DF7">
            <w:r w:rsidRPr="00AD687B">
              <w:t xml:space="preserve">Agreements on TX carrier (re)selection triggers, LCP impact, and CBR-based carrier reselection/keeping for </w:t>
            </w:r>
            <w:proofErr w:type="gramStart"/>
            <w:r w:rsidRPr="00AD687B">
              <w:t>UC</w:t>
            </w:r>
            <w:proofErr w:type="gramEnd"/>
          </w:p>
          <w:p w14:paraId="4A14C99B" w14:textId="77777777" w:rsidR="001A7DF7" w:rsidRPr="00AD687B" w:rsidRDefault="001A7DF7">
            <w:r w:rsidRPr="00AD687B">
              <w:t xml:space="preserve">1: </w:t>
            </w:r>
            <w:r w:rsidRPr="00AD687B">
              <w:tab/>
              <w:t>Agreements made for GC/BC (RAN2#121bis-e) are also applicable for UC. TX carrier reselection is done among the carriers that peer UE also supports.</w:t>
            </w:r>
          </w:p>
          <w:p w14:paraId="1A871780" w14:textId="77777777" w:rsidR="001A7DF7" w:rsidRPr="00AD687B" w:rsidRDefault="001A7DF7"/>
          <w:p w14:paraId="4B9D5B52" w14:textId="77777777" w:rsidR="001A7DF7" w:rsidRPr="00AD687B" w:rsidRDefault="001A7DF7">
            <w:r w:rsidRPr="00AD687B">
              <w:t>Agreement on LCID to identify duplicated SL LCHs for UC</w:t>
            </w:r>
          </w:p>
          <w:p w14:paraId="6EC5401D" w14:textId="77777777" w:rsidR="001A7DF7" w:rsidRPr="00AD687B" w:rsidRDefault="001A7DF7">
            <w:r w:rsidRPr="00AD687B">
              <w:t>1:</w:t>
            </w:r>
            <w:r w:rsidRPr="00AD687B">
              <w:tab/>
              <w:t>Agreement made for GC/BC (RAN2#121bis-e) is also applicable for UC.</w:t>
            </w:r>
          </w:p>
          <w:p w14:paraId="203984E2" w14:textId="77777777" w:rsidR="001A7DF7" w:rsidRPr="00AD687B" w:rsidRDefault="001A7DF7"/>
          <w:p w14:paraId="59AB9E9A" w14:textId="77777777" w:rsidR="001A7DF7" w:rsidRPr="00AD687B" w:rsidRDefault="001A7DF7">
            <w:r w:rsidRPr="00AD687B">
              <w:t>Agreement on criterion for packet duplication</w:t>
            </w:r>
          </w:p>
          <w:p w14:paraId="27F0653F" w14:textId="77777777" w:rsidR="001A7DF7" w:rsidRPr="00AD687B" w:rsidRDefault="001A7DF7">
            <w:r w:rsidRPr="00AD687B">
              <w:t>1:</w:t>
            </w:r>
            <w:r w:rsidRPr="00AD687B">
              <w:tab/>
              <w:t>SLRB configures whether PDCP duplication is used or not</w:t>
            </w:r>
          </w:p>
          <w:p w14:paraId="4C68D98F" w14:textId="77777777" w:rsidR="001A7DF7" w:rsidRPr="00AD687B" w:rsidRDefault="001A7DF7"/>
          <w:p w14:paraId="6D6F1B36" w14:textId="77777777" w:rsidR="001A7DF7" w:rsidRPr="00AD687B" w:rsidRDefault="001A7DF7">
            <w:r w:rsidRPr="00AD687B">
              <w:t>Agreement on PDCP duplication/SL CA for SL SRB</w:t>
            </w:r>
          </w:p>
          <w:p w14:paraId="5A73E5C5" w14:textId="77777777" w:rsidR="001A7DF7" w:rsidRPr="00AD687B" w:rsidRDefault="001A7DF7">
            <w:r w:rsidRPr="00AD687B">
              <w:t>1:</w:t>
            </w:r>
            <w:r w:rsidRPr="00AD687B">
              <w:tab/>
              <w:t>Working assumption: SL CA/PDCP duplication is applied to PC5-RRC after SL link is established. FFS on exact time when it can be started.</w:t>
            </w:r>
          </w:p>
          <w:p w14:paraId="2B4299D9" w14:textId="77777777" w:rsidR="001A7DF7" w:rsidRPr="00AD687B" w:rsidRDefault="001A7DF7"/>
          <w:p w14:paraId="3514E729" w14:textId="77777777" w:rsidR="001A7DF7" w:rsidRPr="00AD687B" w:rsidRDefault="001A7DF7">
            <w:r w:rsidRPr="00AD687B">
              <w:t>Agreement on DTX based SL RLF in SL CA</w:t>
            </w:r>
          </w:p>
          <w:p w14:paraId="7DF4D4C0" w14:textId="77777777" w:rsidR="001A7DF7" w:rsidRPr="00AD687B" w:rsidRDefault="001A7DF7">
            <w:r w:rsidRPr="00AD687B">
              <w:t>1:</w:t>
            </w:r>
            <w:r w:rsidRPr="00AD687B">
              <w:tab/>
              <w:t>The counting is calculated per carrier.</w:t>
            </w:r>
          </w:p>
          <w:p w14:paraId="3492C72E" w14:textId="77777777" w:rsidR="001A7DF7" w:rsidRPr="00AD687B" w:rsidRDefault="001A7DF7">
            <w:r w:rsidRPr="00AD687B">
              <w:t>2:</w:t>
            </w:r>
            <w:r w:rsidRPr="00AD687B">
              <w:tab/>
              <w:t xml:space="preserve">Legacy SL RLF is not declared when the counting is reached to </w:t>
            </w:r>
            <w:proofErr w:type="spellStart"/>
            <w:r w:rsidRPr="00AD687B">
              <w:t>sl-MaxnumConsecutiveDTX</w:t>
            </w:r>
            <w:proofErr w:type="spellEnd"/>
            <w:r w:rsidRPr="00AD687B">
              <w:t>) for carrier(s) and the UE has other available SL carrier(s) for SL CA.</w:t>
            </w:r>
          </w:p>
        </w:tc>
      </w:tr>
    </w:tbl>
    <w:p w14:paraId="7D0CF37E" w14:textId="77777777" w:rsidR="001A7DF7" w:rsidRPr="00AD687B" w:rsidRDefault="001A7DF7" w:rsidP="001A7DF7"/>
    <w:p w14:paraId="74E635DC" w14:textId="3349606D" w:rsidR="001A7DF7" w:rsidRPr="00AD687B" w:rsidRDefault="001A7DF7" w:rsidP="001A7DF7">
      <w:r w:rsidRPr="00AD687B">
        <w:lastRenderedPageBreak/>
        <w:t xml:space="preserve">For Rel-18, the work for sidelink CA assumes a very high degree of reuse from LTE V2X. However, there is still some aspects to discuss because single carrier operation cannot be </w:t>
      </w:r>
      <w:r w:rsidR="00F609C1" w:rsidRPr="00AD687B">
        <w:t xml:space="preserve">fully </w:t>
      </w:r>
      <w:r w:rsidRPr="00AD687B">
        <w:t>reused/performed as it is for each carrier in CA.  In this contribution, we discuss the remaining open issues and potential enhancements in NR.</w:t>
      </w:r>
    </w:p>
    <w:p w14:paraId="3DCCAA80" w14:textId="77777777" w:rsidR="00554E89" w:rsidRPr="00AD687B" w:rsidRDefault="009339CB" w:rsidP="00C612F2">
      <w:pPr>
        <w:pStyle w:val="Heading1"/>
      </w:pPr>
      <w:r w:rsidRPr="00AD687B">
        <w:t>2</w:t>
      </w:r>
      <w:r w:rsidRPr="00AD687B">
        <w:tab/>
      </w:r>
      <w:r w:rsidR="009C4626" w:rsidRPr="00AD687B">
        <w:t>Discussions</w:t>
      </w:r>
    </w:p>
    <w:p w14:paraId="5982B445" w14:textId="22A5623A" w:rsidR="009339CB" w:rsidRPr="00AD687B" w:rsidRDefault="009339CB" w:rsidP="009339CB">
      <w:pPr>
        <w:pStyle w:val="Heading2"/>
      </w:pPr>
      <w:r w:rsidRPr="00AD687B">
        <w:t>2.1</w:t>
      </w:r>
      <w:r w:rsidRPr="00AD687B">
        <w:tab/>
      </w:r>
      <w:r w:rsidR="003F58DD" w:rsidRPr="00AD687B">
        <w:t>DTX based</w:t>
      </w:r>
      <w:r w:rsidR="00BE736E" w:rsidRPr="00AD687B">
        <w:t xml:space="preserve"> SL RLF in SL CA</w:t>
      </w:r>
    </w:p>
    <w:p w14:paraId="3FDBE803" w14:textId="287D13DA" w:rsidR="00BE736E" w:rsidRPr="00AD687B" w:rsidRDefault="00BE736E" w:rsidP="009339CB">
      <w:pPr>
        <w:rPr>
          <w:bCs/>
        </w:rPr>
      </w:pPr>
      <w:r w:rsidRPr="00AD687B">
        <w:rPr>
          <w:bCs/>
        </w:rPr>
        <w:t>In RAN2#122 meeting, the following agreements were made on SL R</w:t>
      </w:r>
      <w:r w:rsidR="002F023B" w:rsidRPr="00AD687B">
        <w:rPr>
          <w:bCs/>
        </w:rPr>
        <w:t>L</w:t>
      </w:r>
      <w:r w:rsidRPr="00AD687B">
        <w:rPr>
          <w:bCs/>
        </w:rPr>
        <w:t>F</w:t>
      </w:r>
      <w:r w:rsidR="002F023B" w:rsidRPr="00AD687B">
        <w:rPr>
          <w:bCs/>
        </w:rPr>
        <w:t xml:space="preserve"> procedure</w:t>
      </w:r>
      <w:r w:rsidRPr="00AD687B">
        <w:rPr>
          <w:bCs/>
        </w:rPr>
        <w:t xml:space="preserve"> in SL CA:</w:t>
      </w:r>
    </w:p>
    <w:p w14:paraId="46D21B68" w14:textId="77777777" w:rsidR="00BE736E" w:rsidRPr="00AD687B" w:rsidRDefault="00BE736E" w:rsidP="00BE736E">
      <w:pPr>
        <w:pStyle w:val="Doc-text2"/>
        <w:pBdr>
          <w:top w:val="single" w:sz="4" w:space="1" w:color="auto"/>
          <w:left w:val="single" w:sz="4" w:space="4" w:color="auto"/>
          <w:bottom w:val="single" w:sz="4" w:space="1" w:color="auto"/>
          <w:right w:val="single" w:sz="4" w:space="4" w:color="auto"/>
        </w:pBdr>
        <w:rPr>
          <w:rFonts w:eastAsia="SimSun"/>
          <w:lang w:eastAsia="zh-CN"/>
        </w:rPr>
      </w:pPr>
      <w:r w:rsidRPr="00AD687B">
        <w:rPr>
          <w:rFonts w:eastAsia="SimSun" w:hint="eastAsia"/>
          <w:lang w:eastAsia="zh-CN"/>
        </w:rPr>
        <w:t>A</w:t>
      </w:r>
      <w:r w:rsidRPr="00AD687B">
        <w:rPr>
          <w:rFonts w:eastAsia="SimSun"/>
          <w:lang w:eastAsia="zh-CN"/>
        </w:rPr>
        <w:t>greement on DTX based SL RLF in SL CA</w:t>
      </w:r>
    </w:p>
    <w:p w14:paraId="057248BD" w14:textId="77777777" w:rsidR="00BE736E" w:rsidRPr="00AD687B" w:rsidRDefault="00BE736E" w:rsidP="00BE736E">
      <w:pPr>
        <w:pStyle w:val="Doc-text2"/>
        <w:pBdr>
          <w:top w:val="single" w:sz="4" w:space="1" w:color="auto"/>
          <w:left w:val="single" w:sz="4" w:space="4" w:color="auto"/>
          <w:bottom w:val="single" w:sz="4" w:space="1" w:color="auto"/>
          <w:right w:val="single" w:sz="4" w:space="4" w:color="auto"/>
        </w:pBdr>
      </w:pPr>
      <w:r w:rsidRPr="00AD687B">
        <w:rPr>
          <w:rFonts w:eastAsia="SimSun"/>
          <w:lang w:eastAsia="zh-CN"/>
        </w:rPr>
        <w:t>1:</w:t>
      </w:r>
      <w:r w:rsidRPr="00AD687B">
        <w:rPr>
          <w:rFonts w:eastAsia="SimSun"/>
          <w:lang w:eastAsia="zh-CN"/>
        </w:rPr>
        <w:tab/>
      </w:r>
      <w:r w:rsidRPr="00AD687B">
        <w:t>The counting is calculated per carrier.</w:t>
      </w:r>
    </w:p>
    <w:p w14:paraId="0C5D39FA" w14:textId="77777777" w:rsidR="00BE736E" w:rsidRPr="00AD687B" w:rsidRDefault="00BE736E" w:rsidP="00BE736E">
      <w:pPr>
        <w:pStyle w:val="Doc-text2"/>
        <w:pBdr>
          <w:top w:val="single" w:sz="4" w:space="1" w:color="auto"/>
          <w:left w:val="single" w:sz="4" w:space="4" w:color="auto"/>
          <w:bottom w:val="single" w:sz="4" w:space="1" w:color="auto"/>
          <w:right w:val="single" w:sz="4" w:space="4" w:color="auto"/>
        </w:pBdr>
        <w:rPr>
          <w:rFonts w:eastAsia="SimSun"/>
          <w:lang w:eastAsia="zh-CN"/>
        </w:rPr>
      </w:pPr>
      <w:r w:rsidRPr="00AD687B">
        <w:rPr>
          <w:rFonts w:eastAsia="SimSun"/>
          <w:lang w:eastAsia="zh-CN"/>
        </w:rPr>
        <w:t>2:</w:t>
      </w:r>
      <w:r w:rsidRPr="00AD687B">
        <w:rPr>
          <w:rFonts w:eastAsia="SimSun"/>
          <w:lang w:eastAsia="zh-CN"/>
        </w:rPr>
        <w:tab/>
      </w:r>
      <w:r w:rsidRPr="00AD687B">
        <w:t xml:space="preserve">Legacy SL RLF is not declared when the counting is reached to </w:t>
      </w:r>
      <w:proofErr w:type="spellStart"/>
      <w:r w:rsidRPr="00AD687B">
        <w:t>sl-MaxnumConsecutiveDTX</w:t>
      </w:r>
      <w:proofErr w:type="spellEnd"/>
      <w:r w:rsidRPr="00AD687B">
        <w:t>) for carrier(s) and the UE has other available SL carrier(s) for SL CA.</w:t>
      </w:r>
    </w:p>
    <w:p w14:paraId="2FE7136D" w14:textId="77777777" w:rsidR="00BE736E" w:rsidRPr="00AD687B" w:rsidRDefault="00BE736E" w:rsidP="009339CB">
      <w:pPr>
        <w:rPr>
          <w:bCs/>
        </w:rPr>
      </w:pPr>
    </w:p>
    <w:p w14:paraId="213C5E95" w14:textId="0ED9BA1D" w:rsidR="00A03E23" w:rsidRPr="00AD687B" w:rsidRDefault="002F023B" w:rsidP="009339CB">
      <w:pPr>
        <w:rPr>
          <w:bCs/>
        </w:rPr>
      </w:pPr>
      <w:r w:rsidRPr="00AD687B">
        <w:rPr>
          <w:bCs/>
        </w:rPr>
        <w:t>T</w:t>
      </w:r>
      <w:r w:rsidR="00A03E23" w:rsidRPr="00AD687B">
        <w:rPr>
          <w:bCs/>
        </w:rPr>
        <w:t xml:space="preserve">he following </w:t>
      </w:r>
      <w:r w:rsidR="00BE736E" w:rsidRPr="00AD687B">
        <w:rPr>
          <w:bCs/>
        </w:rPr>
        <w:t xml:space="preserve">open </w:t>
      </w:r>
      <w:r w:rsidR="00A03E23" w:rsidRPr="00AD687B">
        <w:rPr>
          <w:bCs/>
        </w:rPr>
        <w:t xml:space="preserve">issues </w:t>
      </w:r>
      <w:r w:rsidRPr="00AD687B">
        <w:rPr>
          <w:bCs/>
        </w:rPr>
        <w:t xml:space="preserve">are remained </w:t>
      </w:r>
      <w:r w:rsidR="00A03E23" w:rsidRPr="00AD687B">
        <w:rPr>
          <w:bCs/>
        </w:rPr>
        <w:t>after RAN2#122 meeting:</w:t>
      </w:r>
    </w:p>
    <w:p w14:paraId="54CC908C" w14:textId="066A4F4D" w:rsidR="00BE736E" w:rsidRPr="00AD687B" w:rsidRDefault="00A03E23" w:rsidP="00A03E23">
      <w:pPr>
        <w:pStyle w:val="ListParagraph"/>
        <w:numPr>
          <w:ilvl w:val="0"/>
          <w:numId w:val="8"/>
        </w:numPr>
        <w:rPr>
          <w:bCs/>
        </w:rPr>
      </w:pPr>
      <w:r w:rsidRPr="00AD687B">
        <w:rPr>
          <w:bCs/>
        </w:rPr>
        <w:t>H</w:t>
      </w:r>
      <w:r w:rsidR="00BE736E" w:rsidRPr="00AD687B">
        <w:rPr>
          <w:bCs/>
        </w:rPr>
        <w:t xml:space="preserve">ow SL RLF is declared in SL CA if legacy SL RLF is not declared when the counting is reached to </w:t>
      </w:r>
      <w:proofErr w:type="spellStart"/>
      <w:r w:rsidR="00BE736E" w:rsidRPr="00AD687B">
        <w:rPr>
          <w:bCs/>
        </w:rPr>
        <w:t>sl-MaxnumConsecutiveDTX</w:t>
      </w:r>
      <w:proofErr w:type="spellEnd"/>
      <w:r w:rsidR="00BE736E" w:rsidRPr="00AD687B">
        <w:rPr>
          <w:bCs/>
        </w:rPr>
        <w:t xml:space="preserve"> for some carrier(s). </w:t>
      </w:r>
      <w:r w:rsidRPr="00AD687B">
        <w:rPr>
          <w:bCs/>
        </w:rPr>
        <w:t>That is</w:t>
      </w:r>
      <w:r w:rsidR="00BE736E" w:rsidRPr="00AD687B">
        <w:rPr>
          <w:bCs/>
        </w:rPr>
        <w:t xml:space="preserve"> whether SL RLF in SL CA is declared based on the failure in a specific number of carrier(s) or all carriers. </w:t>
      </w:r>
    </w:p>
    <w:p w14:paraId="04B3A736" w14:textId="735340DC" w:rsidR="00A03E23" w:rsidRPr="00AD687B" w:rsidRDefault="00A03E23" w:rsidP="00A03E23">
      <w:pPr>
        <w:pStyle w:val="ListParagraph"/>
        <w:numPr>
          <w:ilvl w:val="0"/>
          <w:numId w:val="8"/>
        </w:numPr>
        <w:rPr>
          <w:bCs/>
        </w:rPr>
      </w:pPr>
      <w:r w:rsidRPr="00AD687B">
        <w:rPr>
          <w:bCs/>
        </w:rPr>
        <w:t xml:space="preserve">What is the UE behaviour when the counting is reached to </w:t>
      </w:r>
      <w:proofErr w:type="spellStart"/>
      <w:r w:rsidRPr="00AD687B">
        <w:rPr>
          <w:bCs/>
        </w:rPr>
        <w:t>sl-MaxnumConsecutiveDTX</w:t>
      </w:r>
      <w:proofErr w:type="spellEnd"/>
      <w:r w:rsidRPr="00AD687B">
        <w:rPr>
          <w:bCs/>
        </w:rPr>
        <w:t xml:space="preserve"> in one carrier</w:t>
      </w:r>
      <w:r w:rsidR="00E54392" w:rsidRPr="00AD687B">
        <w:rPr>
          <w:bCs/>
        </w:rPr>
        <w:t>?</w:t>
      </w:r>
    </w:p>
    <w:p w14:paraId="7CE58D4B" w14:textId="7025CFFF" w:rsidR="003F5837" w:rsidRPr="00AD687B" w:rsidRDefault="003F5837" w:rsidP="00411DC5">
      <w:pPr>
        <w:jc w:val="both"/>
      </w:pPr>
      <w:r w:rsidRPr="00AD687B">
        <w:t>One way is to declare SL RLF when DTX counter</w:t>
      </w:r>
      <w:r w:rsidR="007D5234" w:rsidRPr="00AD687B">
        <w:t xml:space="preserve"> of </w:t>
      </w:r>
      <w:r w:rsidRPr="00AD687B">
        <w:t xml:space="preserve">all carrier reach to its maximum value, which would </w:t>
      </w:r>
      <w:r w:rsidR="00AE091F" w:rsidRPr="00AD687B">
        <w:t xml:space="preserve">allow SL transmission until at least one carrier can be used for SL transmission. However, </w:t>
      </w:r>
      <w:r w:rsidR="00D76169" w:rsidRPr="00AD687B">
        <w:t xml:space="preserve">this approach may only </w:t>
      </w:r>
      <w:r w:rsidR="004B25B7" w:rsidRPr="00AD687B">
        <w:t>sustain unsuccessful</w:t>
      </w:r>
      <w:r w:rsidR="00A81FBE" w:rsidRPr="00AD687B">
        <w:t xml:space="preserve"> SL transmission</w:t>
      </w:r>
      <w:r w:rsidR="007D5234" w:rsidRPr="00AD687B">
        <w:t xml:space="preserve"> and </w:t>
      </w:r>
      <w:r w:rsidR="004B25B7" w:rsidRPr="00AD687B">
        <w:t xml:space="preserve">delay declaration of SL RLF </w:t>
      </w:r>
      <w:r w:rsidR="00D76169" w:rsidRPr="00AD687B">
        <w:t xml:space="preserve">especially when the </w:t>
      </w:r>
      <w:r w:rsidR="007618C6" w:rsidRPr="00AD687B">
        <w:t>consecutive</w:t>
      </w:r>
      <w:r w:rsidR="00A115B5" w:rsidRPr="00AD687B">
        <w:t xml:space="preserve"> DTX </w:t>
      </w:r>
      <w:r w:rsidR="00D76169" w:rsidRPr="00AD687B">
        <w:t xml:space="preserve">can be </w:t>
      </w:r>
      <w:r w:rsidR="00293AF4" w:rsidRPr="00AD687B">
        <w:t>predicted</w:t>
      </w:r>
      <w:r w:rsidR="00D76169" w:rsidRPr="00AD687B">
        <w:t xml:space="preserve"> for the rest of the carriers based on t</w:t>
      </w:r>
      <w:r w:rsidR="00A81FBE" w:rsidRPr="00AD687B">
        <w:t xml:space="preserve">he </w:t>
      </w:r>
      <w:r w:rsidR="004B25B7" w:rsidRPr="00AD687B">
        <w:t xml:space="preserve">previous </w:t>
      </w:r>
      <w:r w:rsidR="008C17AC" w:rsidRPr="00AD687B">
        <w:t xml:space="preserve">detection of </w:t>
      </w:r>
      <w:r w:rsidR="007618C6" w:rsidRPr="00AD687B">
        <w:t xml:space="preserve">consecutive </w:t>
      </w:r>
      <w:r w:rsidR="008C17AC" w:rsidRPr="00AD687B">
        <w:t xml:space="preserve">DTX </w:t>
      </w:r>
      <w:r w:rsidR="008C17AC" w:rsidRPr="00AD687B">
        <w:rPr>
          <w:noProof/>
        </w:rPr>
        <w:t>on other carrier</w:t>
      </w:r>
      <w:r w:rsidR="001B668D" w:rsidRPr="00AD687B">
        <w:rPr>
          <w:noProof/>
        </w:rPr>
        <w:t>s</w:t>
      </w:r>
      <w:r w:rsidR="00A81FBE" w:rsidRPr="00AD687B">
        <w:t>.</w:t>
      </w:r>
      <w:r w:rsidR="00A774B3" w:rsidRPr="00AD687B">
        <w:t xml:space="preserve"> </w:t>
      </w:r>
      <w:r w:rsidR="000B27F4" w:rsidRPr="00AD687B">
        <w:t xml:space="preserve">To avoid unsuccessful SL transmission </w:t>
      </w:r>
      <w:r w:rsidR="007C112B" w:rsidRPr="00AD687B">
        <w:t>cau</w:t>
      </w:r>
      <w:r w:rsidR="0034535A" w:rsidRPr="00AD687B">
        <w:t xml:space="preserve">sed </w:t>
      </w:r>
      <w:r w:rsidR="000B27F4" w:rsidRPr="00AD687B">
        <w:t xml:space="preserve">by </w:t>
      </w:r>
      <w:r w:rsidR="0034535A" w:rsidRPr="00AD687B">
        <w:t xml:space="preserve">unnecessarily delayed </w:t>
      </w:r>
      <w:r w:rsidR="000B27F4" w:rsidRPr="00AD687B">
        <w:t>declar</w:t>
      </w:r>
      <w:r w:rsidR="00A9258A" w:rsidRPr="00AD687B">
        <w:t>ation of</w:t>
      </w:r>
      <w:r w:rsidR="000B27F4" w:rsidRPr="00AD687B">
        <w:t xml:space="preserve"> the SL RLF, </w:t>
      </w:r>
      <w:r w:rsidR="00311655" w:rsidRPr="00AD687B">
        <w:t xml:space="preserve">the question would be how </w:t>
      </w:r>
      <w:r w:rsidR="001B668D" w:rsidRPr="00AD687B">
        <w:t xml:space="preserve">to </w:t>
      </w:r>
      <w:r w:rsidR="001269E4" w:rsidRPr="00AD687B">
        <w:t xml:space="preserve">predict </w:t>
      </w:r>
      <w:r w:rsidR="00EE338F" w:rsidRPr="00AD687B">
        <w:t xml:space="preserve">the following </w:t>
      </w:r>
      <w:r w:rsidR="001269E4" w:rsidRPr="00AD687B">
        <w:t xml:space="preserve">consecutive DTX on </w:t>
      </w:r>
      <w:r w:rsidR="00EE338F" w:rsidRPr="00AD687B">
        <w:t>the remaining</w:t>
      </w:r>
      <w:r w:rsidR="001269E4" w:rsidRPr="00AD687B">
        <w:t xml:space="preserve"> carriers. </w:t>
      </w:r>
      <w:r w:rsidR="00A774B3" w:rsidRPr="00AD687B">
        <w:t xml:space="preserve">Given that </w:t>
      </w:r>
      <w:r w:rsidR="007618C6" w:rsidRPr="00AD687B">
        <w:t xml:space="preserve">the </w:t>
      </w:r>
      <w:r w:rsidR="002B1561" w:rsidRPr="00AD687B">
        <w:t xml:space="preserve">transmission power is one dominant factor for </w:t>
      </w:r>
      <w:r w:rsidR="007618C6" w:rsidRPr="00AD687B">
        <w:t xml:space="preserve">consecutive </w:t>
      </w:r>
      <w:r w:rsidR="002B1561" w:rsidRPr="00AD687B">
        <w:t xml:space="preserve">DTX </w:t>
      </w:r>
      <w:r w:rsidR="00523B08" w:rsidRPr="00AD687B">
        <w:t xml:space="preserve">and the transmission power over each carrier is determined by considering the </w:t>
      </w:r>
      <w:r w:rsidR="007130E3" w:rsidRPr="00AD687B">
        <w:t>congestion level</w:t>
      </w:r>
      <w:r w:rsidR="00523B08" w:rsidRPr="00AD687B">
        <w:t xml:space="preserve"> of the SL resource pool of the carrier, </w:t>
      </w:r>
      <w:r w:rsidR="007130E3" w:rsidRPr="00AD687B">
        <w:t xml:space="preserve">the congestion level may be used for predicting consecutive DTX of other carriers in advance to the actual detection </w:t>
      </w:r>
      <w:r w:rsidR="00991511" w:rsidRPr="00AD687B">
        <w:t xml:space="preserve">of </w:t>
      </w:r>
      <w:r w:rsidR="007130E3" w:rsidRPr="00AD687B">
        <w:t xml:space="preserve">consecutive DTX on those carriers. </w:t>
      </w:r>
      <w:r w:rsidR="00991511" w:rsidRPr="00AD687B">
        <w:t>For instance, if two carriers</w:t>
      </w:r>
      <w:r w:rsidR="007D5234" w:rsidRPr="00AD687B">
        <w:t xml:space="preserve"> </w:t>
      </w:r>
      <w:r w:rsidR="001E26DB" w:rsidRPr="00AD687B">
        <w:t xml:space="preserve">are </w:t>
      </w:r>
      <w:r w:rsidR="00991511" w:rsidRPr="00AD687B">
        <w:t xml:space="preserve">experiencing similar CBR, detection of consecutive DTX for carrier 1 </w:t>
      </w:r>
      <w:r w:rsidR="00EE338F" w:rsidRPr="00AD687B">
        <w:t>may</w:t>
      </w:r>
      <w:r w:rsidR="00991511" w:rsidRPr="00AD687B">
        <w:t xml:space="preserve"> imply imminent detection of consecutive DTX for carrier 2 because transmission power on those carriers can be similar, resulting in similar possibility of </w:t>
      </w:r>
      <w:r w:rsidR="00EE338F" w:rsidRPr="00AD687B">
        <w:t xml:space="preserve">consecutive </w:t>
      </w:r>
      <w:r w:rsidR="00991511" w:rsidRPr="00AD687B">
        <w:t>DTX.</w:t>
      </w:r>
      <w:r w:rsidR="00AA655A" w:rsidRPr="00AD687B">
        <w:t xml:space="preserve"> In this case, waiting for detection of consecutive DTX for carrier 2 would only</w:t>
      </w:r>
      <w:r w:rsidR="008918D2" w:rsidRPr="00AD687B">
        <w:t xml:space="preserve"> lead to </w:t>
      </w:r>
      <w:r w:rsidR="00977A60" w:rsidRPr="00AD687B">
        <w:t xml:space="preserve">unsuccessful SL transmissions over carrier 2. </w:t>
      </w:r>
    </w:p>
    <w:p w14:paraId="01758114" w14:textId="403FA83C" w:rsidR="00FA4A26" w:rsidRPr="00AD687B" w:rsidRDefault="00FA4A26" w:rsidP="00411DC5">
      <w:pPr>
        <w:jc w:val="both"/>
        <w:rPr>
          <w:b/>
          <w:bCs/>
        </w:rPr>
      </w:pPr>
      <w:r w:rsidRPr="00AD687B">
        <w:rPr>
          <w:b/>
          <w:bCs/>
        </w:rPr>
        <w:t>Observation 1. If the congestion level</w:t>
      </w:r>
      <w:r w:rsidR="00BF2B27" w:rsidRPr="00AD687B">
        <w:rPr>
          <w:b/>
          <w:bCs/>
        </w:rPr>
        <w:t>s</w:t>
      </w:r>
      <w:r w:rsidRPr="00AD687B">
        <w:rPr>
          <w:b/>
          <w:bCs/>
        </w:rPr>
        <w:t xml:space="preserve">, i.e., CBR, of SL resource pool </w:t>
      </w:r>
      <w:r w:rsidR="00BF2B27" w:rsidRPr="00AD687B">
        <w:rPr>
          <w:b/>
          <w:bCs/>
        </w:rPr>
        <w:t xml:space="preserve">are similar </w:t>
      </w:r>
      <w:r w:rsidR="00BF2B27" w:rsidRPr="00AD687B">
        <w:rPr>
          <w:b/>
          <w:bCs/>
          <w:lang w:val="en-US" w:eastAsia="ko-KR"/>
        </w:rPr>
        <w:t xml:space="preserve">between </w:t>
      </w:r>
      <w:r w:rsidRPr="00AD687B">
        <w:rPr>
          <w:b/>
          <w:bCs/>
        </w:rPr>
        <w:t xml:space="preserve">carriers, </w:t>
      </w:r>
      <w:r w:rsidR="00BF2B27" w:rsidRPr="00AD687B">
        <w:rPr>
          <w:b/>
          <w:bCs/>
        </w:rPr>
        <w:t xml:space="preserve">the consecutive DTX would also occur similarly. </w:t>
      </w:r>
    </w:p>
    <w:p w14:paraId="652942AD" w14:textId="102C6A8D" w:rsidR="005770DA" w:rsidRPr="00AD687B" w:rsidRDefault="005770DA" w:rsidP="00411DC5">
      <w:pPr>
        <w:jc w:val="both"/>
      </w:pPr>
      <w:r w:rsidRPr="00AD687B">
        <w:t xml:space="preserve">The observation 1 </w:t>
      </w:r>
      <w:r w:rsidR="00662FE1" w:rsidRPr="00AD687B">
        <w:t xml:space="preserve">also </w:t>
      </w:r>
      <w:r w:rsidRPr="00AD687B">
        <w:t>means that if there are different carriers</w:t>
      </w:r>
      <w:r w:rsidR="002300D3" w:rsidRPr="00AD687B">
        <w:t xml:space="preserve"> of which the congestion levels are different, it is possible to communicate over </w:t>
      </w:r>
      <w:r w:rsidR="00272DA8" w:rsidRPr="00AD687B">
        <w:t>remaining</w:t>
      </w:r>
      <w:r w:rsidR="002300D3" w:rsidRPr="00AD687B">
        <w:t xml:space="preserve"> carriers </w:t>
      </w:r>
      <w:r w:rsidR="00272DA8" w:rsidRPr="00AD687B">
        <w:t xml:space="preserve">even after detection of consecutive DTX on one carrier </w:t>
      </w:r>
      <w:r w:rsidR="002300D3" w:rsidRPr="00AD687B">
        <w:t>because the consecutive DTX is not expected</w:t>
      </w:r>
      <w:r w:rsidR="00B62B62" w:rsidRPr="00AD687B">
        <w:t xml:space="preserve"> yet</w:t>
      </w:r>
      <w:r w:rsidR="00850290" w:rsidRPr="00AD687B">
        <w:t xml:space="preserve"> for the remaining carriers</w:t>
      </w:r>
      <w:r w:rsidR="002300D3" w:rsidRPr="00AD687B">
        <w:t xml:space="preserve">. </w:t>
      </w:r>
      <w:r w:rsidR="00046C5A" w:rsidRPr="00AD687B">
        <w:t>Therefore</w:t>
      </w:r>
      <w:r w:rsidR="002300D3" w:rsidRPr="00AD687B">
        <w:t>,</w:t>
      </w:r>
      <w:r w:rsidR="00B57C2E" w:rsidRPr="00AD687B">
        <w:rPr>
          <w:rFonts w:hint="eastAsia"/>
          <w:lang w:eastAsia="ko-KR"/>
        </w:rPr>
        <w:t xml:space="preserve"> </w:t>
      </w:r>
      <w:r w:rsidR="00B57C2E" w:rsidRPr="00AD687B">
        <w:rPr>
          <w:lang w:eastAsia="ko-KR"/>
        </w:rPr>
        <w:t>it would be logical to declare SL RLF</w:t>
      </w:r>
      <w:r w:rsidR="00A50EBA" w:rsidRPr="00AD687B">
        <w:t xml:space="preserve"> </w:t>
      </w:r>
      <w:r w:rsidR="002300D3" w:rsidRPr="00AD687B">
        <w:t xml:space="preserve">only when the consecutive DTX is detected </w:t>
      </w:r>
      <w:r w:rsidR="00662FE1" w:rsidRPr="00AD687B">
        <w:t>for all carrier</w:t>
      </w:r>
      <w:r w:rsidR="00126956" w:rsidRPr="00AD687B">
        <w:t xml:space="preserve">s of which the congestion levels are different. For this, the </w:t>
      </w:r>
      <w:r w:rsidR="00046C5A" w:rsidRPr="00AD687B">
        <w:t xml:space="preserve">TX </w:t>
      </w:r>
      <w:r w:rsidR="00126956" w:rsidRPr="00AD687B">
        <w:t xml:space="preserve">UE needs to group the carriers </w:t>
      </w:r>
      <w:r w:rsidR="000F6A92" w:rsidRPr="00AD687B">
        <w:t xml:space="preserve">of which the congestion levels are similar </w:t>
      </w:r>
      <w:r w:rsidR="005660B7" w:rsidRPr="00AD687B">
        <w:t>and</w:t>
      </w:r>
      <w:r w:rsidR="000F6A92" w:rsidRPr="00AD687B">
        <w:t xml:space="preserve"> declare SL RLF when the consecutive DTX is detected for all groups. </w:t>
      </w:r>
      <w:r w:rsidR="00126956" w:rsidRPr="00AD687B">
        <w:t xml:space="preserve"> </w:t>
      </w:r>
    </w:p>
    <w:p w14:paraId="1246D71B" w14:textId="19DCB8EE" w:rsidR="005660B7" w:rsidRPr="00AD687B" w:rsidRDefault="005660B7" w:rsidP="00411DC5">
      <w:pPr>
        <w:jc w:val="both"/>
        <w:rPr>
          <w:b/>
        </w:rPr>
      </w:pPr>
      <w:r w:rsidRPr="00AD687B">
        <w:rPr>
          <w:b/>
          <w:bCs/>
        </w:rPr>
        <w:t>Proposal 1. For SL RLF</w:t>
      </w:r>
      <w:r w:rsidR="00AC7DF3" w:rsidRPr="00AD687B">
        <w:rPr>
          <w:b/>
          <w:bCs/>
        </w:rPr>
        <w:t xml:space="preserve"> declaration</w:t>
      </w:r>
      <w:r w:rsidR="00C00BD4" w:rsidRPr="00AD687B">
        <w:rPr>
          <w:b/>
          <w:bCs/>
        </w:rPr>
        <w:t xml:space="preserve"> in SL CA</w:t>
      </w:r>
      <w:r w:rsidRPr="00AD687B">
        <w:rPr>
          <w:b/>
          <w:bCs/>
        </w:rPr>
        <w:t xml:space="preserve">, </w:t>
      </w:r>
      <w:r w:rsidR="00AC7DF3" w:rsidRPr="00AD687B">
        <w:rPr>
          <w:b/>
          <w:bCs/>
        </w:rPr>
        <w:t>the TX UE groups the carriers based on the CBR values and declares SL RLF when the consecutive DTX is detected for all groups</w:t>
      </w:r>
      <w:r w:rsidRPr="00AD687B">
        <w:rPr>
          <w:b/>
          <w:bCs/>
        </w:rPr>
        <w:t>.</w:t>
      </w:r>
    </w:p>
    <w:p w14:paraId="7937DF6D" w14:textId="62251EC6" w:rsidR="00DA3089" w:rsidRPr="00AD687B" w:rsidRDefault="00F00B2E" w:rsidP="00411DC5">
      <w:pPr>
        <w:jc w:val="both"/>
      </w:pPr>
      <w:r w:rsidRPr="00AD687B">
        <w:t>For grouping</w:t>
      </w:r>
      <w:r w:rsidR="00284549" w:rsidRPr="00AD687B">
        <w:t xml:space="preserve">, the CBR ranges to be </w:t>
      </w:r>
      <w:r w:rsidR="009D0BEF" w:rsidRPr="00AD687B">
        <w:t xml:space="preserve">used to </w:t>
      </w:r>
      <w:r w:rsidR="00284549" w:rsidRPr="00AD687B">
        <w:t>group</w:t>
      </w:r>
      <w:r w:rsidR="009D0BEF" w:rsidRPr="00AD687B">
        <w:t xml:space="preserve"> the carrier</w:t>
      </w:r>
      <w:r w:rsidR="00F1040E" w:rsidRPr="00AD687B">
        <w:t>s</w:t>
      </w:r>
      <w:r w:rsidR="00284549" w:rsidRPr="00AD687B">
        <w:t xml:space="preserve"> together can be (pre)configured </w:t>
      </w:r>
      <w:r w:rsidR="0077443B" w:rsidRPr="00AD687B">
        <w:t xml:space="preserve">via </w:t>
      </w:r>
      <w:r w:rsidR="00BA4FB6" w:rsidRPr="00AD687B">
        <w:t>the network</w:t>
      </w:r>
      <w:r w:rsidR="0077443B" w:rsidRPr="00AD687B">
        <w:t xml:space="preserve"> </w:t>
      </w:r>
      <w:r w:rsidR="00284549" w:rsidRPr="00AD687B">
        <w:t xml:space="preserve">or </w:t>
      </w:r>
      <w:r w:rsidR="0077443B" w:rsidRPr="00AD687B">
        <w:t>it can be left up to the UE implementation</w:t>
      </w:r>
      <w:r w:rsidR="00F961AE" w:rsidRPr="00AD687B">
        <w:rPr>
          <w:lang w:eastAsia="ko-KR"/>
        </w:rPr>
        <w:t xml:space="preserve"> which carriers within a certain CBR range to group</w:t>
      </w:r>
      <w:r w:rsidR="00BC19AA" w:rsidRPr="00AD687B">
        <w:rPr>
          <w:lang w:eastAsia="ko-KR"/>
        </w:rPr>
        <w:t xml:space="preserve"> together</w:t>
      </w:r>
      <w:r w:rsidR="0077443B" w:rsidRPr="00AD687B">
        <w:t xml:space="preserve">. </w:t>
      </w:r>
      <w:r w:rsidR="00F02282" w:rsidRPr="00AD687B">
        <w:t xml:space="preserve"> </w:t>
      </w:r>
      <w:r w:rsidR="001208B6" w:rsidRPr="00AD687B">
        <w:t xml:space="preserve">Given that CBR can dynamically change due to random nature of SL transmission, it may be </w:t>
      </w:r>
      <w:r w:rsidR="006938D8" w:rsidRPr="00AD687B">
        <w:t xml:space="preserve">better for the UE to determine how to group the carriers based on the latest CBR values of the carriers. </w:t>
      </w:r>
    </w:p>
    <w:p w14:paraId="3FD37767" w14:textId="2CCD7633" w:rsidR="007240C9" w:rsidRPr="00AD687B" w:rsidRDefault="0009222A" w:rsidP="00411DC5">
      <w:pPr>
        <w:jc w:val="both"/>
        <w:rPr>
          <w:b/>
          <w:lang w:val="en-US" w:eastAsia="ko-KR"/>
        </w:rPr>
      </w:pPr>
      <w:r w:rsidRPr="00AD687B">
        <w:rPr>
          <w:b/>
          <w:bCs/>
          <w:lang w:val="en-US" w:eastAsia="ko-KR"/>
        </w:rPr>
        <w:t xml:space="preserve">Proposal </w:t>
      </w:r>
      <w:r w:rsidR="00F00B2E" w:rsidRPr="00AD687B">
        <w:rPr>
          <w:b/>
          <w:bCs/>
          <w:lang w:val="en-US" w:eastAsia="ko-KR"/>
        </w:rPr>
        <w:t>2</w:t>
      </w:r>
      <w:r w:rsidRPr="00AD687B">
        <w:rPr>
          <w:b/>
          <w:bCs/>
          <w:lang w:val="en-US" w:eastAsia="ko-KR"/>
        </w:rPr>
        <w:t xml:space="preserve">. </w:t>
      </w:r>
      <w:r w:rsidR="00F00B2E" w:rsidRPr="00AD687B">
        <w:rPr>
          <w:b/>
          <w:bCs/>
          <w:lang w:val="en-US" w:eastAsia="ko-KR"/>
        </w:rPr>
        <w:t>It is left up to UE implementation how to group the carriers</w:t>
      </w:r>
      <w:r w:rsidR="00414F93" w:rsidRPr="00AD687B">
        <w:rPr>
          <w:b/>
          <w:bCs/>
          <w:lang w:val="en-US" w:eastAsia="ko-KR"/>
        </w:rPr>
        <w:t xml:space="preserve"> </w:t>
      </w:r>
      <w:r w:rsidR="002B23BB" w:rsidRPr="00AD687B">
        <w:rPr>
          <w:b/>
          <w:bCs/>
          <w:lang w:val="en-US" w:eastAsia="ko-KR"/>
        </w:rPr>
        <w:t xml:space="preserve">in a certain CBR range. </w:t>
      </w:r>
    </w:p>
    <w:p w14:paraId="2285AF39" w14:textId="2A07BE9A" w:rsidR="007F67AA" w:rsidRPr="00AD687B" w:rsidRDefault="00DF47E4" w:rsidP="009339CB">
      <w:pPr>
        <w:rPr>
          <w:color w:val="2F5496" w:themeColor="accent5" w:themeShade="BF"/>
        </w:rPr>
      </w:pPr>
      <w:r w:rsidRPr="00AD687B">
        <w:t xml:space="preserve">Meanwhile, </w:t>
      </w:r>
      <w:r w:rsidR="009962DB" w:rsidRPr="00AD687B">
        <w:rPr>
          <w:lang w:val="en-US"/>
        </w:rPr>
        <w:t xml:space="preserve">it would be beneficial for </w:t>
      </w:r>
      <w:r w:rsidRPr="00AD687B">
        <w:t xml:space="preserve">the </w:t>
      </w:r>
      <w:r w:rsidR="002B39EF" w:rsidRPr="00AD687B">
        <w:t xml:space="preserve">TX UE </w:t>
      </w:r>
      <w:r w:rsidR="009962DB" w:rsidRPr="00AD687B">
        <w:t>to</w:t>
      </w:r>
      <w:r w:rsidR="007F59F5" w:rsidRPr="00AD687B">
        <w:t xml:space="preserve"> </w:t>
      </w:r>
      <w:r w:rsidR="002B39EF" w:rsidRPr="00AD687B">
        <w:t xml:space="preserve">trigger a carrier reselection </w:t>
      </w:r>
      <w:r w:rsidR="00AF1A41" w:rsidRPr="00AD687B">
        <w:t xml:space="preserve">upon detecting the </w:t>
      </w:r>
      <w:r w:rsidR="00AB0915" w:rsidRPr="00AD687B">
        <w:t>consecutive DTX</w:t>
      </w:r>
      <w:r w:rsidR="00AF1A41" w:rsidRPr="00AD687B">
        <w:t xml:space="preserve"> </w:t>
      </w:r>
      <w:r w:rsidR="00991E86" w:rsidRPr="00AD687B">
        <w:t>for a</w:t>
      </w:r>
      <w:r w:rsidR="00AF1A41" w:rsidRPr="00AD687B">
        <w:t xml:space="preserve"> carrier</w:t>
      </w:r>
      <w:r w:rsidR="000B31B3" w:rsidRPr="00AD687B">
        <w:t>, i.e., before detecting the consecutive DTX for all groups</w:t>
      </w:r>
      <w:r w:rsidR="00B841DB" w:rsidRPr="00AD687B">
        <w:t xml:space="preserve"> and declare SL RLF</w:t>
      </w:r>
      <w:r w:rsidR="000B31B3" w:rsidRPr="00AD687B">
        <w:t>,</w:t>
      </w:r>
      <w:r w:rsidR="002B39EF" w:rsidRPr="00AD687B">
        <w:t xml:space="preserve"> </w:t>
      </w:r>
      <w:proofErr w:type="gramStart"/>
      <w:r w:rsidR="001C291D" w:rsidRPr="00AD687B">
        <w:t>in order to</w:t>
      </w:r>
      <w:proofErr w:type="gramEnd"/>
      <w:r w:rsidR="001C291D" w:rsidRPr="00AD687B">
        <w:t xml:space="preserve"> </w:t>
      </w:r>
      <w:r w:rsidR="00D97AB2" w:rsidRPr="00AD687B">
        <w:t>continue</w:t>
      </w:r>
      <w:r w:rsidR="001C291D" w:rsidRPr="00AD687B">
        <w:t xml:space="preserve"> </w:t>
      </w:r>
      <w:r w:rsidR="00F354A8" w:rsidRPr="00AD687B">
        <w:t xml:space="preserve">SL transmission </w:t>
      </w:r>
      <w:r w:rsidR="009962DB" w:rsidRPr="00AD687B">
        <w:t xml:space="preserve">by </w:t>
      </w:r>
      <w:r w:rsidR="00156ABF">
        <w:t xml:space="preserve">fully </w:t>
      </w:r>
      <w:r w:rsidR="009962DB" w:rsidRPr="00AD687B">
        <w:t>utilizing the benefits of SL CA</w:t>
      </w:r>
      <w:r w:rsidR="00F354A8" w:rsidRPr="00AD687B">
        <w:t xml:space="preserve">. </w:t>
      </w:r>
      <w:r w:rsidR="00433759" w:rsidRPr="00AD687B">
        <w:t xml:space="preserve">Given that the carrier reselection is to find carriers with better condition, </w:t>
      </w:r>
      <w:r w:rsidR="00504CAC" w:rsidRPr="00AD687B">
        <w:t>it would</w:t>
      </w:r>
      <w:r w:rsidR="00115E38" w:rsidRPr="00AD687B">
        <w:t>n’t make sense to reselect the carriers for which consecutive DTX has already been detected</w:t>
      </w:r>
      <w:r w:rsidR="00C616A6" w:rsidRPr="00AD687B">
        <w:t xml:space="preserve"> </w:t>
      </w:r>
      <w:r w:rsidR="00225B78" w:rsidRPr="00AD687B">
        <w:t xml:space="preserve">or </w:t>
      </w:r>
      <w:r w:rsidR="00B434E3" w:rsidRPr="00AD687B">
        <w:t xml:space="preserve">is predicted to be </w:t>
      </w:r>
      <w:r w:rsidR="00423BEE" w:rsidRPr="00AD687B">
        <w:t>detected</w:t>
      </w:r>
      <w:r w:rsidR="00115E38" w:rsidRPr="00AD687B">
        <w:t xml:space="preserve">. Thus, the </w:t>
      </w:r>
      <w:r w:rsidR="00C103CB" w:rsidRPr="00AD687B">
        <w:t xml:space="preserve">Tx UE needs to perform the carrier reselection </w:t>
      </w:r>
      <w:r w:rsidR="00516ACA" w:rsidRPr="00AD687B">
        <w:t xml:space="preserve">by </w:t>
      </w:r>
      <w:r w:rsidR="00C221DF">
        <w:t>considering th</w:t>
      </w:r>
      <w:r w:rsidR="00C221DF" w:rsidRPr="00AD687B">
        <w:t xml:space="preserve">e detected </w:t>
      </w:r>
      <w:r w:rsidR="00C221DF" w:rsidRPr="00AD687B">
        <w:lastRenderedPageBreak/>
        <w:t>consecutive DTX in the carrier of the group</w:t>
      </w:r>
      <w:r w:rsidR="00C221DF">
        <w:t xml:space="preserve">. For example, </w:t>
      </w:r>
      <w:r w:rsidR="00BB3644">
        <w:t xml:space="preserve">TX UE excludes </w:t>
      </w:r>
      <w:r w:rsidR="00822897" w:rsidRPr="00AD687B">
        <w:t>1)</w:t>
      </w:r>
      <w:r w:rsidR="00E44540" w:rsidRPr="00AD687B">
        <w:t xml:space="preserve"> </w:t>
      </w:r>
      <w:r w:rsidR="009B00EE" w:rsidRPr="00AD687B">
        <w:t>all</w:t>
      </w:r>
      <w:r w:rsidR="00C103CB" w:rsidRPr="00AD687B">
        <w:t xml:space="preserve"> </w:t>
      </w:r>
      <w:r w:rsidR="001A6071" w:rsidRPr="00AD687B">
        <w:t>carriers in the</w:t>
      </w:r>
      <w:r w:rsidR="00516ACA" w:rsidRPr="00AD687B">
        <w:t xml:space="preserve"> group</w:t>
      </w:r>
      <w:r w:rsidR="00C103CB" w:rsidRPr="00AD687B">
        <w:t xml:space="preserve"> </w:t>
      </w:r>
      <w:r w:rsidR="00516ACA" w:rsidRPr="00AD687B">
        <w:t>by which the carrier reselection is triggered</w:t>
      </w:r>
      <w:r w:rsidR="006F4C26" w:rsidRPr="00AD687B">
        <w:t xml:space="preserve"> and</w:t>
      </w:r>
      <w:r w:rsidR="000A2268" w:rsidRPr="00AD687B">
        <w:t xml:space="preserve"> </w:t>
      </w:r>
      <w:r w:rsidR="00E44540" w:rsidRPr="00AD687B">
        <w:t xml:space="preserve">2) </w:t>
      </w:r>
      <w:r w:rsidR="009B00EE" w:rsidRPr="00AD687B">
        <w:t>all</w:t>
      </w:r>
      <w:r w:rsidR="00E44540" w:rsidRPr="00AD687B">
        <w:t xml:space="preserve"> carriers in the group</w:t>
      </w:r>
      <w:r w:rsidR="006F4C26" w:rsidRPr="00AD687B">
        <w:t>(s)</w:t>
      </w:r>
      <w:r w:rsidR="000A2268" w:rsidRPr="00AD687B">
        <w:t xml:space="preserve"> </w:t>
      </w:r>
      <w:r w:rsidR="00516ACA" w:rsidRPr="00AD687B">
        <w:t xml:space="preserve">for which consecutive DTX has </w:t>
      </w:r>
      <w:r w:rsidR="006F4C26" w:rsidRPr="00AD687B">
        <w:t xml:space="preserve">already </w:t>
      </w:r>
      <w:r w:rsidR="00516ACA" w:rsidRPr="00AD687B">
        <w:t>been</w:t>
      </w:r>
      <w:r w:rsidR="000A2268" w:rsidRPr="00AD687B">
        <w:t xml:space="preserve"> detected</w:t>
      </w:r>
      <w:r w:rsidR="009B00EE" w:rsidRPr="00AD687B">
        <w:t xml:space="preserve">. </w:t>
      </w:r>
    </w:p>
    <w:p w14:paraId="5E2EFC2C" w14:textId="451A8000" w:rsidR="00032F7B" w:rsidRPr="00AD687B" w:rsidRDefault="00433759" w:rsidP="009339CB">
      <w:pPr>
        <w:rPr>
          <w:b/>
          <w:bCs/>
        </w:rPr>
      </w:pPr>
      <w:r w:rsidRPr="00AD687B">
        <w:rPr>
          <w:b/>
          <w:bCs/>
        </w:rPr>
        <w:t xml:space="preserve">Proposal 3. </w:t>
      </w:r>
      <w:r w:rsidR="00E57A09" w:rsidRPr="00AD687B">
        <w:rPr>
          <w:b/>
          <w:bCs/>
        </w:rPr>
        <w:t>T</w:t>
      </w:r>
      <w:r w:rsidR="002C7E5B" w:rsidRPr="00AD687B">
        <w:rPr>
          <w:b/>
          <w:bCs/>
        </w:rPr>
        <w:t>he carrier r</w:t>
      </w:r>
      <w:r w:rsidR="00353527" w:rsidRPr="00AD687B">
        <w:rPr>
          <w:b/>
          <w:bCs/>
        </w:rPr>
        <w:t>e</w:t>
      </w:r>
      <w:r w:rsidR="002C7E5B" w:rsidRPr="00AD687B">
        <w:rPr>
          <w:b/>
          <w:bCs/>
        </w:rPr>
        <w:t>s</w:t>
      </w:r>
      <w:r w:rsidR="003002B8" w:rsidRPr="00AD687B">
        <w:rPr>
          <w:b/>
          <w:bCs/>
        </w:rPr>
        <w:t>e</w:t>
      </w:r>
      <w:r w:rsidR="002C7E5B" w:rsidRPr="00AD687B">
        <w:rPr>
          <w:b/>
          <w:bCs/>
        </w:rPr>
        <w:t xml:space="preserve">lection </w:t>
      </w:r>
      <w:r w:rsidR="00E57A09" w:rsidRPr="00AD687B">
        <w:rPr>
          <w:b/>
          <w:bCs/>
        </w:rPr>
        <w:t xml:space="preserve">is triggered when consecutive DTX is detected for </w:t>
      </w:r>
      <w:r w:rsidR="00596913" w:rsidRPr="00AD687B">
        <w:rPr>
          <w:b/>
          <w:bCs/>
        </w:rPr>
        <w:t xml:space="preserve">a carrier, i.e., </w:t>
      </w:r>
      <w:r w:rsidR="002C7E5B" w:rsidRPr="00AD687B">
        <w:rPr>
          <w:b/>
          <w:bCs/>
        </w:rPr>
        <w:t>before declaring SL RLF.</w:t>
      </w:r>
    </w:p>
    <w:p w14:paraId="6A1E94B3" w14:textId="7BD21078" w:rsidR="00433759" w:rsidRPr="00AD687B" w:rsidRDefault="00032F7B" w:rsidP="009339CB">
      <w:pPr>
        <w:rPr>
          <w:b/>
        </w:rPr>
      </w:pPr>
      <w:r w:rsidRPr="00AD687B">
        <w:rPr>
          <w:b/>
          <w:bCs/>
        </w:rPr>
        <w:t xml:space="preserve">Proposal 4. Carrier reselection is performed </w:t>
      </w:r>
      <w:r w:rsidR="009959D4" w:rsidRPr="00AD687B">
        <w:rPr>
          <w:b/>
          <w:bCs/>
        </w:rPr>
        <w:t xml:space="preserve">by excluding the carriers in the group either by which the carrier reselection is triggered or for which consecutive DTX has already been detected. </w:t>
      </w:r>
    </w:p>
    <w:p w14:paraId="7939B1F2" w14:textId="77777777" w:rsidR="007F67AA" w:rsidRPr="00AD687B" w:rsidRDefault="007F67AA" w:rsidP="009339CB"/>
    <w:p w14:paraId="2508EC2B" w14:textId="1E583DBB" w:rsidR="007F67AA" w:rsidRPr="00AD687B" w:rsidRDefault="007F67AA" w:rsidP="007F67AA">
      <w:pPr>
        <w:pStyle w:val="Heading2"/>
      </w:pPr>
      <w:r w:rsidRPr="00AD687B">
        <w:t>2.</w:t>
      </w:r>
      <w:r w:rsidR="00B56679" w:rsidRPr="00AD687B">
        <w:t>2</w:t>
      </w:r>
      <w:r w:rsidRPr="00AD687B">
        <w:tab/>
      </w:r>
      <w:r w:rsidR="003109AC" w:rsidRPr="00AD687B">
        <w:t>Backward compatibility issue</w:t>
      </w:r>
      <w:r w:rsidRPr="00AD687B">
        <w:t xml:space="preserve"> </w:t>
      </w:r>
    </w:p>
    <w:p w14:paraId="2D05C004" w14:textId="0ECAE19B" w:rsidR="003109AC" w:rsidRPr="00AD687B" w:rsidRDefault="00137C78" w:rsidP="00C612F2">
      <w:pPr>
        <w:pStyle w:val="Heading3"/>
        <w:rPr>
          <w:lang w:val="en-US" w:eastAsia="ko-KR"/>
        </w:rPr>
      </w:pPr>
      <w:r w:rsidRPr="00AD687B">
        <w:rPr>
          <w:lang w:val="en-US" w:eastAsia="ko-KR"/>
        </w:rPr>
        <w:t>2.</w:t>
      </w:r>
      <w:r w:rsidR="00B56679" w:rsidRPr="00AD687B">
        <w:rPr>
          <w:lang w:val="en-US" w:eastAsia="ko-KR"/>
        </w:rPr>
        <w:t>2</w:t>
      </w:r>
      <w:r w:rsidRPr="00AD687B">
        <w:rPr>
          <w:lang w:val="en-US" w:eastAsia="ko-KR"/>
        </w:rPr>
        <w:t>.1</w:t>
      </w:r>
      <w:r w:rsidRPr="00AD687B">
        <w:rPr>
          <w:lang w:val="en-US" w:eastAsia="ko-KR"/>
        </w:rPr>
        <w:tab/>
        <w:t>TX profile for PDCP duplication</w:t>
      </w:r>
    </w:p>
    <w:p w14:paraId="1C3A6656" w14:textId="6F3BAA43" w:rsidR="00E24FEB" w:rsidRPr="00AD687B" w:rsidRDefault="00437292" w:rsidP="007F67AA">
      <w:r w:rsidRPr="00AD687B">
        <w:t xml:space="preserve">In the last meeting, it was discussed whether TX profile </w:t>
      </w:r>
      <w:r w:rsidR="006B1631" w:rsidRPr="00AD687B">
        <w:t xml:space="preserve">needs to </w:t>
      </w:r>
      <w:r w:rsidRPr="00AD687B">
        <w:t xml:space="preserve">indicate </w:t>
      </w:r>
      <w:r w:rsidR="006B1631" w:rsidRPr="00AD687B">
        <w:t xml:space="preserve">that </w:t>
      </w:r>
      <w:r w:rsidR="00FE3694" w:rsidRPr="00AD687B">
        <w:t xml:space="preserve">PDCP </w:t>
      </w:r>
      <w:r w:rsidRPr="00AD687B">
        <w:t>duplication</w:t>
      </w:r>
      <w:r w:rsidR="0066682C" w:rsidRPr="00AD687B">
        <w:t xml:space="preserve"> is required</w:t>
      </w:r>
      <w:r w:rsidRPr="00AD687B">
        <w:t xml:space="preserve"> </w:t>
      </w:r>
      <w:r w:rsidR="0066682C" w:rsidRPr="00AD687B">
        <w:t xml:space="preserve">for </w:t>
      </w:r>
      <w:r w:rsidR="008D4766" w:rsidRPr="00AD687B">
        <w:t xml:space="preserve">a </w:t>
      </w:r>
      <w:r w:rsidR="0066682C" w:rsidRPr="00AD687B">
        <w:t>service</w:t>
      </w:r>
      <w:r w:rsidRPr="00AD687B">
        <w:t xml:space="preserve">. </w:t>
      </w:r>
      <w:r w:rsidR="0085292C" w:rsidRPr="00AD687B">
        <w:t xml:space="preserve">The intention is </w:t>
      </w:r>
      <w:r w:rsidR="00CF4929" w:rsidRPr="00AD687B">
        <w:t xml:space="preserve">to use PDCP duplication when </w:t>
      </w:r>
      <w:r w:rsidR="001B4D75" w:rsidRPr="00AD687B">
        <w:t>a</w:t>
      </w:r>
      <w:r w:rsidR="00C4379C" w:rsidRPr="00AD687B">
        <w:t xml:space="preserve"> legacy service </w:t>
      </w:r>
      <w:r w:rsidR="006B1631" w:rsidRPr="00AD687B">
        <w:t>is</w:t>
      </w:r>
      <w:r w:rsidR="00C4379C" w:rsidRPr="00AD687B">
        <w:t xml:space="preserve"> provided </w:t>
      </w:r>
      <w:r w:rsidR="00E24FEB" w:rsidRPr="00AD687B">
        <w:t>to Rel-18 UEs with better performance requirement</w:t>
      </w:r>
      <w:r w:rsidR="00C51231" w:rsidRPr="00AD687B">
        <w:t>, e.g., in terms of coverage</w:t>
      </w:r>
      <w:r w:rsidR="00E24FEB" w:rsidRPr="00AD687B">
        <w:t xml:space="preserve">. </w:t>
      </w:r>
      <w:r w:rsidR="00C51231" w:rsidRPr="00AD687B">
        <w:t xml:space="preserve">For instance, </w:t>
      </w:r>
      <w:r w:rsidR="00B72E0C" w:rsidRPr="00AD687B">
        <w:t xml:space="preserve">assume a Rel-17 service A is </w:t>
      </w:r>
      <w:r w:rsidR="006B1631" w:rsidRPr="00AD687B">
        <w:t xml:space="preserve">already well </w:t>
      </w:r>
      <w:r w:rsidR="00B72E0C" w:rsidRPr="00AD687B">
        <w:t xml:space="preserve">provided to Rel-17 UEs </w:t>
      </w:r>
      <w:r w:rsidR="0087358B" w:rsidRPr="00AD687B">
        <w:t xml:space="preserve">with </w:t>
      </w:r>
      <w:r w:rsidR="006B1631" w:rsidRPr="00AD687B">
        <w:t>the</w:t>
      </w:r>
      <w:r w:rsidR="0087358B" w:rsidRPr="00AD687B">
        <w:t xml:space="preserve"> coverage of </w:t>
      </w:r>
      <w:r w:rsidR="00B6338E" w:rsidRPr="00AD687B">
        <w:t>X</w:t>
      </w:r>
      <w:r w:rsidR="0087358B" w:rsidRPr="00AD687B">
        <w:t xml:space="preserve"> meters</w:t>
      </w:r>
      <w:r w:rsidR="001B4D75" w:rsidRPr="00AD687B">
        <w:t xml:space="preserve"> while it needs to be provided to Rel-18 UEs with </w:t>
      </w:r>
      <w:r w:rsidR="006B1631" w:rsidRPr="00AD687B">
        <w:t xml:space="preserve">the </w:t>
      </w:r>
      <w:r w:rsidR="001B4D75" w:rsidRPr="00AD687B">
        <w:t xml:space="preserve">coverage of </w:t>
      </w:r>
      <w:r w:rsidR="00B6338E" w:rsidRPr="00AD687B">
        <w:t>2X</w:t>
      </w:r>
      <w:r w:rsidR="008B4EC9" w:rsidRPr="00AD687B">
        <w:t xml:space="preserve"> meters</w:t>
      </w:r>
      <w:r w:rsidR="0087358B" w:rsidRPr="00AD687B">
        <w:t>.</w:t>
      </w:r>
      <w:r w:rsidR="003B073F" w:rsidRPr="00AD687B">
        <w:t xml:space="preserve"> </w:t>
      </w:r>
      <w:r w:rsidR="0043097F" w:rsidRPr="00AD687B">
        <w:t>It was argued that</w:t>
      </w:r>
      <w:r w:rsidR="00A2716D" w:rsidRPr="00AD687B">
        <w:t>, without PDCP duplication, the Rel-17 service cannot be provided to Rel-18 UEs with the extended coverage, which is regarded as backw</w:t>
      </w:r>
      <w:r w:rsidR="00A30687" w:rsidRPr="00AD687B">
        <w:t xml:space="preserve">ard compatibility issue by the </w:t>
      </w:r>
      <w:r w:rsidR="00364566" w:rsidRPr="00AD687B">
        <w:t xml:space="preserve">companies supporting </w:t>
      </w:r>
      <w:r w:rsidR="00CD15A2" w:rsidRPr="00AD687B">
        <w:t>TX p</w:t>
      </w:r>
      <w:r w:rsidR="00364566" w:rsidRPr="00AD687B">
        <w:t xml:space="preserve">rofile </w:t>
      </w:r>
      <w:r w:rsidR="00CD15A2" w:rsidRPr="00AD687B">
        <w:t>for</w:t>
      </w:r>
      <w:r w:rsidR="00364566" w:rsidRPr="00AD687B">
        <w:t xml:space="preserve"> PDCP duplication. </w:t>
      </w:r>
      <w:r w:rsidR="003C334F" w:rsidRPr="00AD687B">
        <w:t xml:space="preserve">Thus, it was proposed to indicate PDCP duplication via TX profile </w:t>
      </w:r>
      <w:r w:rsidR="00CC0818" w:rsidRPr="00AD687B">
        <w:t>so that PDCP duplication is always activated for th</w:t>
      </w:r>
      <w:r w:rsidR="001311C6" w:rsidRPr="00AD687B">
        <w:t xml:space="preserve">at service if it is expected that </w:t>
      </w:r>
      <w:r w:rsidR="00171F5D" w:rsidRPr="00AD687B">
        <w:t xml:space="preserve">both of </w:t>
      </w:r>
      <w:r w:rsidR="001311C6" w:rsidRPr="00AD687B">
        <w:t xml:space="preserve">legacy UEs </w:t>
      </w:r>
      <w:r w:rsidR="00171F5D" w:rsidRPr="00AD687B">
        <w:t xml:space="preserve">and Rel-18 UEs </w:t>
      </w:r>
      <w:r w:rsidR="002F16B3" w:rsidRPr="00AD687B">
        <w:t xml:space="preserve">exist. </w:t>
      </w:r>
    </w:p>
    <w:p w14:paraId="4BBEE1E9" w14:textId="3610A677" w:rsidR="00C366F4" w:rsidRPr="00AD687B" w:rsidRDefault="004850AD" w:rsidP="007F67AA">
      <w:r w:rsidRPr="00AD687B">
        <w:t>Given that the</w:t>
      </w:r>
      <w:r w:rsidR="005E569C" w:rsidRPr="00AD687B">
        <w:t xml:space="preserve"> enhancement </w:t>
      </w:r>
      <w:r w:rsidRPr="00AD687B">
        <w:t xml:space="preserve">is </w:t>
      </w:r>
      <w:r w:rsidR="00DB4364" w:rsidRPr="00AD687B">
        <w:t xml:space="preserve">planned </w:t>
      </w:r>
      <w:r w:rsidR="00DA3534" w:rsidRPr="00AD687B">
        <w:t xml:space="preserve">based on the </w:t>
      </w:r>
      <w:r w:rsidR="00DB4364" w:rsidRPr="00AD687B">
        <w:t xml:space="preserve">new </w:t>
      </w:r>
      <w:r w:rsidR="00814627" w:rsidRPr="00AD687B">
        <w:t xml:space="preserve">QoS </w:t>
      </w:r>
      <w:r w:rsidR="00DA3534" w:rsidRPr="00AD687B">
        <w:t>requirement</w:t>
      </w:r>
      <w:r w:rsidR="002A00A8" w:rsidRPr="00AD687B">
        <w:t xml:space="preserve"> </w:t>
      </w:r>
      <w:r w:rsidR="00DB4364" w:rsidRPr="00AD687B">
        <w:t xml:space="preserve">or </w:t>
      </w:r>
      <w:r w:rsidR="00442758" w:rsidRPr="00AD687B">
        <w:rPr>
          <w:lang w:val="en-US" w:eastAsia="ko-KR"/>
        </w:rPr>
        <w:t xml:space="preserve">the birth of a </w:t>
      </w:r>
      <w:r w:rsidR="00DB4364" w:rsidRPr="00AD687B">
        <w:t xml:space="preserve">new </w:t>
      </w:r>
      <w:r w:rsidR="004F47EB" w:rsidRPr="00AD687B">
        <w:t>service</w:t>
      </w:r>
      <w:r w:rsidR="00814627" w:rsidRPr="00AD687B">
        <w:t xml:space="preserve">, </w:t>
      </w:r>
      <w:r w:rsidR="00402E5A" w:rsidRPr="00AD687B">
        <w:t>i</w:t>
      </w:r>
      <w:r w:rsidR="00A9018A" w:rsidRPr="00AD687B">
        <w:t xml:space="preserve">t would be </w:t>
      </w:r>
      <w:r w:rsidR="00900B0E" w:rsidRPr="00AD687B">
        <w:t xml:space="preserve">logical to define a new service if the QoS requirement needs to be changed in a new release. </w:t>
      </w:r>
      <w:r w:rsidR="007A798F" w:rsidRPr="00AD687B">
        <w:t xml:space="preserve">In this sense, we don’t think it is </w:t>
      </w:r>
      <w:r w:rsidR="00DD0B02" w:rsidRPr="00AD687B">
        <w:t>the goal of this item to serve the legacy service to the new release UEs with the same service identity</w:t>
      </w:r>
      <w:r w:rsidR="00131BFA" w:rsidRPr="00AD687B">
        <w:t xml:space="preserve"> </w:t>
      </w:r>
      <w:r w:rsidR="00B8226B" w:rsidRPr="00AD687B">
        <w:t xml:space="preserve">but with different QoS requirement </w:t>
      </w:r>
      <w:r w:rsidR="00131BFA" w:rsidRPr="00AD687B">
        <w:t xml:space="preserve">especially when the legacy service is already </w:t>
      </w:r>
      <w:r w:rsidR="00496754" w:rsidRPr="00AD687B">
        <w:t>work</w:t>
      </w:r>
      <w:r w:rsidR="006626B1" w:rsidRPr="00AD687B">
        <w:t>ing</w:t>
      </w:r>
      <w:r w:rsidR="00496754" w:rsidRPr="00AD687B">
        <w:t xml:space="preserve"> fine without PDCP duplication </w:t>
      </w:r>
      <w:r w:rsidR="005F0709" w:rsidRPr="00AD687B">
        <w:t>to</w:t>
      </w:r>
      <w:r w:rsidR="00496754" w:rsidRPr="00AD687B">
        <w:t xml:space="preserve"> the legacy UE</w:t>
      </w:r>
      <w:r w:rsidR="00CA1D68" w:rsidRPr="00AD687B">
        <w:t>s</w:t>
      </w:r>
      <w:r w:rsidR="00DD0B02" w:rsidRPr="00AD687B">
        <w:t xml:space="preserve">. </w:t>
      </w:r>
    </w:p>
    <w:p w14:paraId="7F469B67" w14:textId="24AD5352" w:rsidR="007644A1" w:rsidRPr="00AD687B" w:rsidRDefault="25A6991E" w:rsidP="34F463E0">
      <w:pPr>
        <w:rPr>
          <w:b/>
          <w:bCs/>
          <w:lang w:eastAsia="ko-KR"/>
        </w:rPr>
      </w:pPr>
      <w:r w:rsidRPr="00AD687B">
        <w:rPr>
          <w:b/>
          <w:bCs/>
        </w:rPr>
        <w:t xml:space="preserve">Proposal </w:t>
      </w:r>
      <w:r w:rsidR="50C78B5A" w:rsidRPr="00AD687B">
        <w:rPr>
          <w:b/>
          <w:bCs/>
        </w:rPr>
        <w:t>5</w:t>
      </w:r>
      <w:r w:rsidR="60616D82" w:rsidRPr="00AD687B">
        <w:rPr>
          <w:b/>
          <w:bCs/>
        </w:rPr>
        <w:t>.</w:t>
      </w:r>
      <w:r w:rsidRPr="00AD687B">
        <w:rPr>
          <w:b/>
          <w:bCs/>
        </w:rPr>
        <w:t xml:space="preserve"> </w:t>
      </w:r>
      <w:r w:rsidR="613F6CF4" w:rsidRPr="00AD687B">
        <w:rPr>
          <w:b/>
          <w:bCs/>
        </w:rPr>
        <w:t xml:space="preserve">In Rel-18, </w:t>
      </w:r>
      <w:r w:rsidRPr="00AD687B">
        <w:rPr>
          <w:b/>
          <w:bCs/>
        </w:rPr>
        <w:t>TX profile does not indicate PDCP duplication for a service.</w:t>
      </w:r>
    </w:p>
    <w:p w14:paraId="03130A57" w14:textId="28624A08" w:rsidR="00137C78" w:rsidRPr="00AD687B" w:rsidRDefault="00137C78" w:rsidP="00C612F2">
      <w:pPr>
        <w:pStyle w:val="Heading3"/>
      </w:pPr>
      <w:r w:rsidRPr="00AD687B">
        <w:t>2.</w:t>
      </w:r>
      <w:r w:rsidR="00B56679" w:rsidRPr="00AD687B">
        <w:t>2</w:t>
      </w:r>
      <w:r w:rsidRPr="00AD687B">
        <w:t>.</w:t>
      </w:r>
      <w:r w:rsidR="00CA5877" w:rsidRPr="00AD687B">
        <w:t>2</w:t>
      </w:r>
      <w:r w:rsidRPr="00AD687B">
        <w:tab/>
        <w:t>Rel-16/17 carrier</w:t>
      </w:r>
      <w:r w:rsidR="004E55C1" w:rsidRPr="00AD687B">
        <w:t xml:space="preserve"> indication</w:t>
      </w:r>
    </w:p>
    <w:p w14:paraId="5A8F97F7" w14:textId="71FA6A16" w:rsidR="00AF1BF6" w:rsidRPr="00AD687B" w:rsidRDefault="00353527" w:rsidP="007F67AA">
      <w:r w:rsidRPr="00AD687B">
        <w:t>One issue that needs to be discussed regarding</w:t>
      </w:r>
      <w:r w:rsidR="00785CBF" w:rsidRPr="00AD687B">
        <w:t xml:space="preserve"> the </w:t>
      </w:r>
      <w:r w:rsidR="00215B54" w:rsidRPr="00AD687B">
        <w:t>backward compatibility is how to ensure that SL CA is used even if Rel-16/17 UEs a</w:t>
      </w:r>
      <w:r w:rsidR="00ED33E9" w:rsidRPr="00AD687B">
        <w:t>re present</w:t>
      </w:r>
      <w:r w:rsidR="00F503A4" w:rsidRPr="00AD687B">
        <w:t xml:space="preserve"> while Rel-18 UE is a Tx UE</w:t>
      </w:r>
      <w:r w:rsidR="00AB6A48" w:rsidRPr="00AD687B">
        <w:t xml:space="preserve"> for a V2X service</w:t>
      </w:r>
      <w:r w:rsidR="00316A45" w:rsidRPr="00AD687B">
        <w:t xml:space="preserve">. </w:t>
      </w:r>
      <w:r w:rsidR="00DC5B8D" w:rsidRPr="00AD687B">
        <w:t xml:space="preserve">To ensure that </w:t>
      </w:r>
      <w:r w:rsidR="005D0CCD" w:rsidRPr="00AD687B">
        <w:t>Rel-16/17 UEs can receive and process the SL transmissions</w:t>
      </w:r>
      <w:r w:rsidR="00B9708D" w:rsidRPr="00AD687B">
        <w:t xml:space="preserve">, </w:t>
      </w:r>
      <w:r w:rsidR="002F25A8" w:rsidRPr="00AD687B">
        <w:t>it should be transmitted/received on the Rel-16/17 carriers</w:t>
      </w:r>
      <w:r w:rsidR="005651C2" w:rsidRPr="00AD687B">
        <w:t xml:space="preserve"> even when</w:t>
      </w:r>
      <w:r w:rsidR="007C311C" w:rsidRPr="00AD687B">
        <w:t xml:space="preserve"> the </w:t>
      </w:r>
      <w:r w:rsidR="005651C2" w:rsidRPr="00AD687B">
        <w:t>Rel-18 Tx UE is using SL CA</w:t>
      </w:r>
      <w:r w:rsidR="00814566" w:rsidRPr="00AD687B">
        <w:t xml:space="preserve">. </w:t>
      </w:r>
      <w:r w:rsidR="00804DF6" w:rsidRPr="00AD687B">
        <w:t>For instance, if PDCP duplication is used, e.g., for distributing traffic load across different carriers, one</w:t>
      </w:r>
      <w:r w:rsidR="007C311C" w:rsidRPr="00AD687B">
        <w:t xml:space="preserve"> packet </w:t>
      </w:r>
      <w:r w:rsidR="00804DF6" w:rsidRPr="00AD687B">
        <w:t>needs to</w:t>
      </w:r>
      <w:r w:rsidR="00014C7D" w:rsidRPr="00AD687B">
        <w:t xml:space="preserve"> be sent over</w:t>
      </w:r>
      <w:r w:rsidR="00814566" w:rsidRPr="00AD687B">
        <w:t xml:space="preserve"> the legacy Rel-16/17 carriers </w:t>
      </w:r>
      <w:r w:rsidR="007D54D1">
        <w:t xml:space="preserve">for non-CA capable legacy UEs </w:t>
      </w:r>
      <w:r w:rsidR="00814566" w:rsidRPr="00AD687B">
        <w:t xml:space="preserve">while </w:t>
      </w:r>
      <w:r w:rsidR="00804DF6" w:rsidRPr="00AD687B">
        <w:t xml:space="preserve">other </w:t>
      </w:r>
      <w:r w:rsidR="00814566" w:rsidRPr="00AD687B">
        <w:t xml:space="preserve">duplicate packets are transmitted via Rel-18 carriers. </w:t>
      </w:r>
    </w:p>
    <w:p w14:paraId="52242126" w14:textId="5DBED531" w:rsidR="00777BCC" w:rsidRPr="00AD687B" w:rsidRDefault="7AC18CC4" w:rsidP="34F463E0">
      <w:pPr>
        <w:rPr>
          <w:b/>
          <w:bCs/>
        </w:rPr>
      </w:pPr>
      <w:r w:rsidRPr="00AD687B">
        <w:rPr>
          <w:b/>
          <w:bCs/>
        </w:rPr>
        <w:t xml:space="preserve">Proposal </w:t>
      </w:r>
      <w:r w:rsidR="0E825119" w:rsidRPr="00AD687B">
        <w:rPr>
          <w:b/>
          <w:bCs/>
        </w:rPr>
        <w:t>6</w:t>
      </w:r>
      <w:r w:rsidRPr="00AD687B">
        <w:rPr>
          <w:b/>
          <w:bCs/>
        </w:rPr>
        <w:t xml:space="preserve">: </w:t>
      </w:r>
      <w:r w:rsidR="600B73A9" w:rsidRPr="00AD687B">
        <w:rPr>
          <w:b/>
          <w:bCs/>
        </w:rPr>
        <w:t>To ensure backward compatibility</w:t>
      </w:r>
      <w:r w:rsidR="0F5860D8" w:rsidRPr="00AD687B">
        <w:rPr>
          <w:b/>
          <w:bCs/>
        </w:rPr>
        <w:t xml:space="preserve"> for Rel-16/17 UEs</w:t>
      </w:r>
      <w:r w:rsidR="600B73A9" w:rsidRPr="00AD687B">
        <w:rPr>
          <w:b/>
          <w:bCs/>
        </w:rPr>
        <w:t>, t</w:t>
      </w:r>
      <w:r w:rsidR="786A517B" w:rsidRPr="00AD687B">
        <w:rPr>
          <w:b/>
          <w:bCs/>
        </w:rPr>
        <w:t xml:space="preserve">he legacy carrier </w:t>
      </w:r>
      <w:r w:rsidR="41801486" w:rsidRPr="00AD687B">
        <w:rPr>
          <w:b/>
          <w:bCs/>
        </w:rPr>
        <w:t>needs to be indicated</w:t>
      </w:r>
      <w:r w:rsidR="4947024A" w:rsidRPr="00AD687B">
        <w:rPr>
          <w:b/>
          <w:bCs/>
        </w:rPr>
        <w:t xml:space="preserve"> per service</w:t>
      </w:r>
      <w:r w:rsidR="41801486" w:rsidRPr="00AD687B">
        <w:rPr>
          <w:b/>
          <w:bCs/>
        </w:rPr>
        <w:t>.</w:t>
      </w:r>
    </w:p>
    <w:p w14:paraId="24862E7D" w14:textId="2AE212A9" w:rsidR="00E24FEB" w:rsidRPr="00AD687B" w:rsidRDefault="00B5792F" w:rsidP="007F67AA">
      <w:r w:rsidRPr="00AD687B">
        <w:t xml:space="preserve">For this, </w:t>
      </w:r>
      <w:r w:rsidR="00314687" w:rsidRPr="00AD687B">
        <w:t xml:space="preserve">the </w:t>
      </w:r>
      <w:r w:rsidR="005A521E" w:rsidRPr="00AD687B">
        <w:t xml:space="preserve">legacy </w:t>
      </w:r>
      <w:r w:rsidR="00B9013A" w:rsidRPr="00AD687B">
        <w:t xml:space="preserve">carrier </w:t>
      </w:r>
      <w:r w:rsidR="005A521E" w:rsidRPr="00AD687B">
        <w:t>can</w:t>
      </w:r>
      <w:r w:rsidRPr="00AD687B">
        <w:t xml:space="preserve"> be indicated to the Rel-18 UEs by using </w:t>
      </w:r>
      <w:r w:rsidR="00654D92" w:rsidRPr="00AD687B">
        <w:t xml:space="preserve">e.g., TX profile or </w:t>
      </w:r>
      <w:r w:rsidRPr="00AD687B">
        <w:t>service-to-carrier mapping</w:t>
      </w:r>
      <w:r w:rsidR="00F51B03" w:rsidRPr="00AD687B">
        <w:t>, which needs to be decided by SA2</w:t>
      </w:r>
      <w:r w:rsidR="00E21A80" w:rsidRPr="00AD687B">
        <w:t xml:space="preserve"> instead of RAN2</w:t>
      </w:r>
      <w:r w:rsidRPr="00AD687B">
        <w:t>.</w:t>
      </w:r>
      <w:r w:rsidR="00DB0A4E" w:rsidRPr="00AD687B">
        <w:t xml:space="preserve"> </w:t>
      </w:r>
    </w:p>
    <w:p w14:paraId="236332D6" w14:textId="77777777" w:rsidR="000B74D2" w:rsidRPr="00AD687B" w:rsidRDefault="000B74D2" w:rsidP="007F67AA"/>
    <w:p w14:paraId="3B744502" w14:textId="7D05B328" w:rsidR="007644A1" w:rsidRPr="00AD687B" w:rsidRDefault="007644A1" w:rsidP="007644A1">
      <w:pPr>
        <w:pStyle w:val="Heading2"/>
      </w:pPr>
      <w:r w:rsidRPr="00AD687B">
        <w:t>2.</w:t>
      </w:r>
      <w:r w:rsidR="00B56679" w:rsidRPr="00AD687B">
        <w:t>3</w:t>
      </w:r>
      <w:r w:rsidRPr="00AD687B">
        <w:tab/>
      </w:r>
      <w:r w:rsidR="00727973" w:rsidRPr="00AD687B">
        <w:t>Sidelink CA</w:t>
      </w:r>
      <w:r w:rsidR="007C4F16" w:rsidRPr="00AD687B">
        <w:t>/ Packet duplication</w:t>
      </w:r>
      <w:r w:rsidR="00727973" w:rsidRPr="00AD687B">
        <w:t xml:space="preserve"> for SRB</w:t>
      </w:r>
    </w:p>
    <w:p w14:paraId="537D7B06" w14:textId="659CD78F" w:rsidR="00681EDE" w:rsidRPr="00AD687B" w:rsidRDefault="00571F27" w:rsidP="007F67AA">
      <w:r w:rsidRPr="00AD687B">
        <w:t xml:space="preserve">Use of multiple carriers aims at increasing sidelink data rate </w:t>
      </w:r>
      <w:r w:rsidR="00C14412" w:rsidRPr="00AD687B">
        <w:t>while the SL CA work in Rel-18 mainly targets V2X use cases [</w:t>
      </w:r>
      <w:hyperlink r:id="rId12" w:history="1">
        <w:r w:rsidR="00C14412" w:rsidRPr="006F2D92">
          <w:rPr>
            <w:rStyle w:val="Hyperlink"/>
          </w:rPr>
          <w:t>RP-230077</w:t>
        </w:r>
      </w:hyperlink>
      <w:r w:rsidR="00C14412" w:rsidRPr="00AD687B">
        <w:t>]</w:t>
      </w:r>
      <w:r w:rsidRPr="00AD687B">
        <w:t xml:space="preserve">. </w:t>
      </w:r>
      <w:r w:rsidR="00461A7E" w:rsidRPr="00AD687B">
        <w:t>As</w:t>
      </w:r>
      <w:r w:rsidR="00D516B7" w:rsidRPr="00AD687B">
        <w:t xml:space="preserve"> SL SRBs are for transmission of PC5-S or PC5-RRC</w:t>
      </w:r>
      <w:r w:rsidR="000C51BA" w:rsidRPr="00AD687B">
        <w:t xml:space="preserve">, for which </w:t>
      </w:r>
      <w:r w:rsidR="004221A8" w:rsidRPr="00AD687B">
        <w:t xml:space="preserve">support of </w:t>
      </w:r>
      <w:r w:rsidR="000C51BA" w:rsidRPr="00AD687B">
        <w:t xml:space="preserve">higher data rate would not be critical, it </w:t>
      </w:r>
      <w:r w:rsidR="00A73C80" w:rsidRPr="00AD687B">
        <w:t>may</w:t>
      </w:r>
      <w:r w:rsidR="000C51BA" w:rsidRPr="00AD687B">
        <w:t xml:space="preserve"> </w:t>
      </w:r>
      <w:r w:rsidR="00D62C78" w:rsidRPr="00AD687B">
        <w:t>not be required</w:t>
      </w:r>
      <w:r w:rsidR="000C51BA" w:rsidRPr="00AD687B">
        <w:t xml:space="preserve"> to apply </w:t>
      </w:r>
      <w:r w:rsidR="00980B39" w:rsidRPr="00AD687B">
        <w:t xml:space="preserve">SL </w:t>
      </w:r>
      <w:r w:rsidR="000C51BA" w:rsidRPr="00AD687B">
        <w:t xml:space="preserve">CA </w:t>
      </w:r>
      <w:r w:rsidR="00D62C78" w:rsidRPr="00AD687B">
        <w:t>to</w:t>
      </w:r>
      <w:r w:rsidR="000C51BA" w:rsidRPr="00AD687B">
        <w:t xml:space="preserve"> those messages. </w:t>
      </w:r>
      <w:r w:rsidRPr="00AD687B">
        <w:t xml:space="preserve">However, carrier aggregation </w:t>
      </w:r>
      <w:r w:rsidR="00174C3C" w:rsidRPr="00AD687B">
        <w:rPr>
          <w:lang w:val="en-US" w:eastAsia="ko-KR"/>
        </w:rPr>
        <w:t>not only increases the data rate but also helps enhanc</w:t>
      </w:r>
      <w:r w:rsidR="007C4F16" w:rsidRPr="00AD687B">
        <w:rPr>
          <w:lang w:val="en-US" w:eastAsia="ko-KR"/>
        </w:rPr>
        <w:t>ing</w:t>
      </w:r>
      <w:r w:rsidR="00174C3C" w:rsidRPr="00AD687B">
        <w:rPr>
          <w:lang w:val="en-US" w:eastAsia="ko-KR"/>
        </w:rPr>
        <w:t xml:space="preserve"> reliability</w:t>
      </w:r>
      <w:r w:rsidR="007C4F16" w:rsidRPr="00AD687B">
        <w:rPr>
          <w:lang w:val="en-US" w:eastAsia="ko-KR"/>
        </w:rPr>
        <w:t xml:space="preserve"> with use of PDCP duplication</w:t>
      </w:r>
      <w:r w:rsidR="00681EDE" w:rsidRPr="00AD687B">
        <w:rPr>
          <w:lang w:val="en-US" w:eastAsia="ko-KR"/>
        </w:rPr>
        <w:t xml:space="preserve">, hence, it was </w:t>
      </w:r>
      <w:r w:rsidR="000E69C0" w:rsidRPr="00AD687B">
        <w:rPr>
          <w:lang w:val="en-US" w:eastAsia="ko-KR"/>
        </w:rPr>
        <w:t>proposed</w:t>
      </w:r>
      <w:r w:rsidR="00681EDE" w:rsidRPr="00AD687B">
        <w:rPr>
          <w:lang w:val="en-US" w:eastAsia="ko-KR"/>
        </w:rPr>
        <w:t xml:space="preserve"> in the last meeting to a</w:t>
      </w:r>
      <w:r w:rsidR="00174C3C" w:rsidRPr="00AD687B">
        <w:rPr>
          <w:lang w:val="en-US" w:eastAsia="ko-KR"/>
        </w:rPr>
        <w:t xml:space="preserve">pply </w:t>
      </w:r>
      <w:r w:rsidR="00980B39" w:rsidRPr="00AD687B">
        <w:rPr>
          <w:lang w:val="en-US" w:eastAsia="ko-KR"/>
        </w:rPr>
        <w:t xml:space="preserve">SL </w:t>
      </w:r>
      <w:r w:rsidR="00174C3C" w:rsidRPr="00AD687B">
        <w:rPr>
          <w:lang w:val="en-US" w:eastAsia="ko-KR"/>
        </w:rPr>
        <w:t>CA</w:t>
      </w:r>
      <w:r w:rsidR="007C4F16" w:rsidRPr="00AD687B">
        <w:rPr>
          <w:lang w:val="en-US" w:eastAsia="ko-KR"/>
        </w:rPr>
        <w:t xml:space="preserve"> or PDCP duplication</w:t>
      </w:r>
      <w:r w:rsidR="00174C3C" w:rsidRPr="00AD687B">
        <w:rPr>
          <w:lang w:val="en-US" w:eastAsia="ko-KR"/>
        </w:rPr>
        <w:t xml:space="preserve"> to </w:t>
      </w:r>
      <w:r w:rsidR="00772412" w:rsidRPr="00AD687B">
        <w:rPr>
          <w:lang w:val="en-US" w:eastAsia="ko-KR"/>
        </w:rPr>
        <w:t xml:space="preserve">SL </w:t>
      </w:r>
      <w:r w:rsidR="00174C3C" w:rsidRPr="00AD687B">
        <w:rPr>
          <w:lang w:val="en-US" w:eastAsia="ko-KR"/>
        </w:rPr>
        <w:t xml:space="preserve">SRB as well as </w:t>
      </w:r>
      <w:r w:rsidR="00772412" w:rsidRPr="00AD687B">
        <w:rPr>
          <w:lang w:val="en-US" w:eastAsia="ko-KR"/>
        </w:rPr>
        <w:t xml:space="preserve">SL </w:t>
      </w:r>
      <w:r w:rsidR="00174C3C" w:rsidRPr="00AD687B">
        <w:rPr>
          <w:lang w:val="en-US" w:eastAsia="ko-KR"/>
        </w:rPr>
        <w:t xml:space="preserve">DRB.  </w:t>
      </w:r>
      <w:r w:rsidR="00CE255C" w:rsidRPr="00AD687B">
        <w:t xml:space="preserve"> </w:t>
      </w:r>
    </w:p>
    <w:p w14:paraId="38946C96" w14:textId="663AF650" w:rsidR="00AF4502" w:rsidRPr="00AD687B" w:rsidRDefault="00AF4502" w:rsidP="00AF4502">
      <w:r w:rsidRPr="00AD687B">
        <w:t xml:space="preserve">For PC5-S, it was suggested not to apply </w:t>
      </w:r>
      <w:r w:rsidR="00980B39" w:rsidRPr="00AD687B">
        <w:t xml:space="preserve">SL </w:t>
      </w:r>
      <w:r w:rsidRPr="00AD687B">
        <w:t xml:space="preserve">CA to avoid any backward compatibility issue because, </w:t>
      </w:r>
      <w:r w:rsidR="00DF0CA0" w:rsidRPr="00AD687B">
        <w:t>before the PC5 unicast</w:t>
      </w:r>
      <w:r w:rsidR="00C47C4E" w:rsidRPr="00AD687B">
        <w:t xml:space="preserve"> link </w:t>
      </w:r>
      <w:r w:rsidR="00DF0CA0" w:rsidRPr="00AD687B">
        <w:t>is established</w:t>
      </w:r>
      <w:r w:rsidRPr="00AD687B">
        <w:t xml:space="preserve">, it is not yet known by the Tx UE whether the Rx UE is </w:t>
      </w:r>
      <w:r w:rsidR="00DF0CA0" w:rsidRPr="00AD687B">
        <w:t>capable of CA</w:t>
      </w:r>
      <w:r w:rsidRPr="00AD687B">
        <w:t xml:space="preserve"> or not</w:t>
      </w:r>
      <w:r w:rsidR="002B2DC7" w:rsidRPr="00AD687B">
        <w:t xml:space="preserve">. </w:t>
      </w:r>
      <w:r w:rsidR="002A7723" w:rsidRPr="00AD687B">
        <w:t>In additio</w:t>
      </w:r>
      <w:r w:rsidR="00E03BC4" w:rsidRPr="00AD687B">
        <w:t>n, there was a concern on</w:t>
      </w:r>
      <w:r w:rsidR="002A7723" w:rsidRPr="00AD687B">
        <w:t xml:space="preserve"> </w:t>
      </w:r>
      <w:r w:rsidR="003E78A8" w:rsidRPr="00AD687B">
        <w:t xml:space="preserve">the impact by CBR-based carrier reselection since </w:t>
      </w:r>
      <w:r w:rsidR="00323B76" w:rsidRPr="00AD687B">
        <w:t xml:space="preserve">dynamic change of frequency mapping for SL SRBs are considered not desirable in terms of latency and Rx UE complexity. </w:t>
      </w:r>
      <w:r w:rsidR="002B2DC7" w:rsidRPr="00AD687B">
        <w:t>However, RAN2 postpone</w:t>
      </w:r>
      <w:r w:rsidR="005D5E27" w:rsidRPr="00AD687B">
        <w:t>d</w:t>
      </w:r>
      <w:r w:rsidR="002B2DC7" w:rsidRPr="00AD687B">
        <w:t xml:space="preserve"> the decision </w:t>
      </w:r>
      <w:r w:rsidR="002B2DC7" w:rsidRPr="00AD687B">
        <w:lastRenderedPageBreak/>
        <w:t xml:space="preserve">because SA2 is </w:t>
      </w:r>
      <w:r w:rsidR="00954D43" w:rsidRPr="00AD687B">
        <w:t>currently</w:t>
      </w:r>
      <w:r w:rsidR="002B2DC7" w:rsidRPr="00AD687B">
        <w:t xml:space="preserve"> discussing backward compatibility issue regarding DCR and </w:t>
      </w:r>
      <w:r w:rsidRPr="00AD687B">
        <w:t xml:space="preserve">response </w:t>
      </w:r>
      <w:r w:rsidR="002B2DC7" w:rsidRPr="00AD687B">
        <w:t xml:space="preserve">to </w:t>
      </w:r>
      <w:r w:rsidR="009838DD">
        <w:t xml:space="preserve">the </w:t>
      </w:r>
      <w:r w:rsidR="003C71B8">
        <w:t>LS</w:t>
      </w:r>
      <w:r w:rsidR="002B2DC7" w:rsidRPr="00AD687B">
        <w:t xml:space="preserve"> has not yet be</w:t>
      </w:r>
      <w:r w:rsidR="005D5E27" w:rsidRPr="00AD687B">
        <w:t>en</w:t>
      </w:r>
      <w:r w:rsidR="002B2DC7" w:rsidRPr="00AD687B">
        <w:t xml:space="preserve"> received</w:t>
      </w:r>
      <w:r w:rsidRPr="00AD687B">
        <w:t>.</w:t>
      </w:r>
      <w:r w:rsidR="00165339" w:rsidRPr="00AD687B">
        <w:t xml:space="preserve"> </w:t>
      </w:r>
    </w:p>
    <w:p w14:paraId="2CA436AE" w14:textId="698DF73B" w:rsidR="00191B39" w:rsidRPr="00AD687B" w:rsidRDefault="00191B39" w:rsidP="00AF4502">
      <w:pPr>
        <w:rPr>
          <w:lang w:eastAsia="x-none"/>
        </w:rPr>
      </w:pPr>
      <w:r w:rsidRPr="00AD687B">
        <w:t>In our view, it would</w:t>
      </w:r>
      <w:r w:rsidR="004B527D" w:rsidRPr="00AD687B">
        <w:t xml:space="preserve"> </w:t>
      </w:r>
      <w:r w:rsidR="006D741A" w:rsidRPr="00AD687B">
        <w:t xml:space="preserve">not only </w:t>
      </w:r>
      <w:r w:rsidR="004B527D" w:rsidRPr="00AD687B">
        <w:t xml:space="preserve">require further standardization </w:t>
      </w:r>
      <w:r w:rsidR="00323D76" w:rsidRPr="00AD687B">
        <w:t>effort</w:t>
      </w:r>
      <w:r w:rsidR="004B527D" w:rsidRPr="00AD687B">
        <w:t xml:space="preserve"> </w:t>
      </w:r>
      <w:r w:rsidR="006D741A" w:rsidRPr="00AD687B">
        <w:t xml:space="preserve">but also </w:t>
      </w:r>
      <w:r w:rsidR="00664A10" w:rsidRPr="00AD687B">
        <w:t>cause undesirable complexity</w:t>
      </w:r>
      <w:r w:rsidR="00144A01" w:rsidRPr="00AD687B">
        <w:t xml:space="preserve">/latency </w:t>
      </w:r>
      <w:r w:rsidR="009838DD">
        <w:t>to</w:t>
      </w:r>
      <w:r w:rsidR="00144A01" w:rsidRPr="00AD687B">
        <w:t xml:space="preserve"> PC5 unicast link establishment procedure while the gain by applying</w:t>
      </w:r>
      <w:r w:rsidR="004B527D" w:rsidRPr="00AD687B">
        <w:t xml:space="preserve"> SL CA to PC5-S </w:t>
      </w:r>
      <w:r w:rsidR="00F80459" w:rsidRPr="00AD687B">
        <w:t>might</w:t>
      </w:r>
      <w:r w:rsidR="00144A01" w:rsidRPr="00AD687B">
        <w:t xml:space="preserve"> </w:t>
      </w:r>
      <w:r w:rsidR="00E152E5" w:rsidRPr="00AD687B">
        <w:t xml:space="preserve">not </w:t>
      </w:r>
      <w:r w:rsidR="00F80459" w:rsidRPr="00AD687B">
        <w:t xml:space="preserve">be </w:t>
      </w:r>
      <w:r w:rsidR="0073428F" w:rsidRPr="00AD687B">
        <w:t>significant</w:t>
      </w:r>
      <w:r w:rsidR="00231446" w:rsidRPr="00AD687B">
        <w:t xml:space="preserve"> due</w:t>
      </w:r>
      <w:r w:rsidR="00144A01" w:rsidRPr="00AD687B">
        <w:t xml:space="preserve"> to </w:t>
      </w:r>
      <w:r w:rsidR="00BF76E5" w:rsidRPr="00AD687B">
        <w:t xml:space="preserve">limited </w:t>
      </w:r>
      <w:r w:rsidR="00C22F5C" w:rsidRPr="00AD687B">
        <w:t>use of</w:t>
      </w:r>
      <w:r w:rsidR="00725AC2" w:rsidRPr="00AD687B">
        <w:t xml:space="preserve"> </w:t>
      </w:r>
      <w:r w:rsidR="00857960" w:rsidRPr="00AD687B">
        <w:t xml:space="preserve">PC5-S </w:t>
      </w:r>
      <w:r w:rsidR="00E152E5" w:rsidRPr="00AD687B">
        <w:t>signalling message</w:t>
      </w:r>
      <w:r w:rsidR="002F52A1" w:rsidRPr="00AD687B">
        <w:t>s</w:t>
      </w:r>
      <w:r w:rsidR="00857960" w:rsidRPr="00AD687B">
        <w:t xml:space="preserve"> for </w:t>
      </w:r>
      <w:r w:rsidR="008D16DD" w:rsidRPr="00AD687B">
        <w:t xml:space="preserve">e.g., </w:t>
      </w:r>
      <w:r w:rsidR="007C3839" w:rsidRPr="00AD687B">
        <w:rPr>
          <w:lang w:eastAsia="x-none"/>
        </w:rPr>
        <w:t>link establishment/re</w:t>
      </w:r>
      <w:r w:rsidR="0090653D" w:rsidRPr="00AD687B">
        <w:rPr>
          <w:lang w:eastAsia="x-none"/>
        </w:rPr>
        <w:t xml:space="preserve">lease/modification. </w:t>
      </w:r>
      <w:r w:rsidR="00636CA1" w:rsidRPr="00AD687B">
        <w:rPr>
          <w:lang w:eastAsia="x-none"/>
        </w:rPr>
        <w:t>Therefore, we propose not to apply SL CA to PC5-S messages.</w:t>
      </w:r>
    </w:p>
    <w:p w14:paraId="27F00443" w14:textId="5EB6F71F" w:rsidR="00304EF9" w:rsidRPr="00AD687B" w:rsidRDefault="7D3F201D" w:rsidP="34F463E0">
      <w:pPr>
        <w:rPr>
          <w:b/>
          <w:bCs/>
        </w:rPr>
      </w:pPr>
      <w:r w:rsidRPr="00AD687B">
        <w:rPr>
          <w:b/>
          <w:bCs/>
        </w:rPr>
        <w:t xml:space="preserve">Proposal </w:t>
      </w:r>
      <w:r w:rsidR="64F1CBBD" w:rsidRPr="00AD687B">
        <w:rPr>
          <w:b/>
          <w:bCs/>
        </w:rPr>
        <w:t>7</w:t>
      </w:r>
      <w:r w:rsidRPr="00AD687B">
        <w:rPr>
          <w:b/>
          <w:bCs/>
        </w:rPr>
        <w:t xml:space="preserve">. SL CA is not applicable to PC5-S messages. </w:t>
      </w:r>
    </w:p>
    <w:p w14:paraId="70E8D83B" w14:textId="601BD6AA" w:rsidR="002F5FD8" w:rsidRPr="00AD687B" w:rsidRDefault="004A402E" w:rsidP="007F67AA">
      <w:r w:rsidRPr="00AD687B">
        <w:t xml:space="preserve">Once the PC5 unicast link is established, </w:t>
      </w:r>
      <w:r w:rsidR="007C1F81" w:rsidRPr="00AD687B">
        <w:t xml:space="preserve">RAN2 assumed </w:t>
      </w:r>
      <w:r w:rsidR="00534D5D" w:rsidRPr="00AD687B">
        <w:t>in RAN2#121bis-e</w:t>
      </w:r>
      <w:r w:rsidR="007C1F81" w:rsidRPr="00AD687B">
        <w:t xml:space="preserve"> that SL CA can be applied </w:t>
      </w:r>
      <w:r w:rsidR="00886074" w:rsidRPr="00AD687B">
        <w:t xml:space="preserve">to unicast </w:t>
      </w:r>
      <w:r w:rsidR="007C1F81" w:rsidRPr="00AD687B">
        <w:t>and</w:t>
      </w:r>
      <w:r w:rsidR="00951D94" w:rsidRPr="00AD687B">
        <w:t xml:space="preserve"> sent an LS to SA2 in </w:t>
      </w:r>
      <w:r w:rsidR="006B53F5">
        <w:t>[</w:t>
      </w:r>
      <w:hyperlink r:id="rId13" w:history="1">
        <w:r w:rsidR="00D7496D" w:rsidRPr="006B53F5">
          <w:rPr>
            <w:rStyle w:val="Hyperlink"/>
          </w:rPr>
          <w:t>R2-2304236</w:t>
        </w:r>
      </w:hyperlink>
      <w:r w:rsidR="006B53F5">
        <w:t>]</w:t>
      </w:r>
      <w:r w:rsidR="00D7496D" w:rsidRPr="00AD687B">
        <w:t xml:space="preserve"> asking </w:t>
      </w:r>
      <w:r w:rsidR="003F68D0" w:rsidRPr="00AD687B">
        <w:t xml:space="preserve">whether/how UE’s AS layer obtains the mapping between new L2 ID and corresponding frequencies </w:t>
      </w:r>
      <w:r w:rsidR="009B3D18" w:rsidRPr="00AD687B">
        <w:t xml:space="preserve">or how the ensure the modified V2X service is mapped </w:t>
      </w:r>
      <w:r w:rsidR="00EF1799" w:rsidRPr="00AD687B">
        <w:t xml:space="preserve">properly </w:t>
      </w:r>
      <w:r w:rsidR="009B3D18" w:rsidRPr="00AD687B">
        <w:t>to the corresponding frequencies</w:t>
      </w:r>
      <w:r w:rsidR="003F68D0" w:rsidRPr="00AD687B">
        <w:t>.</w:t>
      </w:r>
      <w:r w:rsidR="009B4A88" w:rsidRPr="00AD687B">
        <w:t xml:space="preserve"> </w:t>
      </w:r>
      <w:r w:rsidR="00711382" w:rsidRPr="00AD687B">
        <w:t xml:space="preserve">In addition, RAN2 </w:t>
      </w:r>
      <w:r w:rsidR="00AB6A48" w:rsidRPr="00AD687B">
        <w:t>made a working assumption</w:t>
      </w:r>
      <w:r w:rsidR="00711382" w:rsidRPr="00AD687B">
        <w:t xml:space="preserve"> in RAN2#1</w:t>
      </w:r>
      <w:r w:rsidR="00933EB2" w:rsidRPr="00AD687B">
        <w:t xml:space="preserve">22 that </w:t>
      </w:r>
      <w:r w:rsidR="00AB6A48" w:rsidRPr="00AD687B">
        <w:t>SL CA/PDCP duplication is applied to PC5-RR</w:t>
      </w:r>
      <w:r w:rsidR="00AE3F9B" w:rsidRPr="00AD687B">
        <w:t>C</w:t>
      </w:r>
      <w:r w:rsidR="00AB6A48" w:rsidRPr="00AD687B">
        <w:t xml:space="preserve"> after the PC5 unicast link is established while </w:t>
      </w:r>
      <w:r w:rsidR="005B2A00" w:rsidRPr="00AD687B">
        <w:t xml:space="preserve">leaving </w:t>
      </w:r>
      <w:r w:rsidR="00AB6A48" w:rsidRPr="00AD687B">
        <w:t xml:space="preserve">the exact timing when it can start </w:t>
      </w:r>
      <w:r w:rsidR="005B2A00" w:rsidRPr="00AD687B">
        <w:t>as</w:t>
      </w:r>
      <w:r w:rsidR="00AB6A48" w:rsidRPr="00AD687B">
        <w:t xml:space="preserve"> FFS.</w:t>
      </w:r>
      <w:r w:rsidR="005B2A00" w:rsidRPr="00AD687B">
        <w:t xml:space="preserve"> </w:t>
      </w:r>
    </w:p>
    <w:p w14:paraId="29F8D15F" w14:textId="79F77993" w:rsidR="008F1D13" w:rsidRPr="00AD687B" w:rsidRDefault="00D81E5C" w:rsidP="007F67AA">
      <w:pPr>
        <w:rPr>
          <w:lang w:val="en-US" w:eastAsia="ko-KR"/>
        </w:rPr>
      </w:pPr>
      <w:r w:rsidRPr="00AD687B">
        <w:t xml:space="preserve">Although </w:t>
      </w:r>
      <w:r w:rsidR="008D7F3A" w:rsidRPr="00AD687B">
        <w:t xml:space="preserve">WA </w:t>
      </w:r>
      <w:r w:rsidR="001E3139" w:rsidRPr="00AD687B">
        <w:t>is to apply SL CA and PDCP duplication to PC5-RRC</w:t>
      </w:r>
      <w:r w:rsidR="00061A7D" w:rsidRPr="00AD687B">
        <w:t>, it</w:t>
      </w:r>
      <w:r w:rsidR="00386FB0" w:rsidRPr="00AD687B">
        <w:t xml:space="preserve"> is still doubtful how </w:t>
      </w:r>
      <w:r w:rsidR="00D024B7" w:rsidRPr="00AD687B">
        <w:t>significant</w:t>
      </w:r>
      <w:r w:rsidR="00386FB0" w:rsidRPr="00AD687B">
        <w:t xml:space="preserve"> gain </w:t>
      </w:r>
      <w:r w:rsidR="00837AF7">
        <w:t>it brings</w:t>
      </w:r>
      <w:r w:rsidR="00386FB0" w:rsidRPr="00AD687B">
        <w:t xml:space="preserve"> </w:t>
      </w:r>
      <w:r w:rsidR="00D35733" w:rsidRPr="00AD687B">
        <w:t>while the</w:t>
      </w:r>
      <w:r w:rsidR="00F22B15" w:rsidRPr="00AD687B">
        <w:rPr>
          <w:lang w:val="en-US" w:eastAsia="ko-KR"/>
        </w:rPr>
        <w:t xml:space="preserve">re are a few open issues that needs to be resolved to support </w:t>
      </w:r>
      <w:r w:rsidR="00F22B15" w:rsidRPr="00AD687B">
        <w:t xml:space="preserve">it. For instance, RAN2 </w:t>
      </w:r>
      <w:r w:rsidR="00F83949" w:rsidRPr="00AD687B">
        <w:t>would</w:t>
      </w:r>
      <w:r w:rsidR="00F22B15" w:rsidRPr="00AD687B">
        <w:t xml:space="preserve"> need to discuss</w:t>
      </w:r>
      <w:r w:rsidR="00D536E5" w:rsidRPr="00AD687B">
        <w:t xml:space="preserve"> </w:t>
      </w:r>
      <w:r w:rsidR="000B1A1A" w:rsidRPr="00AD687B">
        <w:t xml:space="preserve">from </w:t>
      </w:r>
      <w:r w:rsidR="00D304C1" w:rsidRPr="00AD687B">
        <w:rPr>
          <w:lang w:val="en-US" w:eastAsia="ko-KR"/>
        </w:rPr>
        <w:t xml:space="preserve">which point onward SL CA can be applied, whether and how to </w:t>
      </w:r>
      <w:r w:rsidR="000923EE" w:rsidRPr="00AD687B">
        <w:rPr>
          <w:lang w:val="en-US" w:eastAsia="ko-KR"/>
        </w:rPr>
        <w:t xml:space="preserve">enable/disable or activate/deactivate the PDCP duplication, how to specify the LCHs </w:t>
      </w:r>
      <w:r w:rsidR="001D6913" w:rsidRPr="00AD687B">
        <w:rPr>
          <w:lang w:val="en-US" w:eastAsia="ko-KR"/>
        </w:rPr>
        <w:t>to be used for PDCP duplication</w:t>
      </w:r>
      <w:r w:rsidR="00B6393D" w:rsidRPr="00AD687B">
        <w:rPr>
          <w:lang w:val="en-US" w:eastAsia="ko-KR"/>
        </w:rPr>
        <w:t xml:space="preserve"> while waiting for SA2 decision</w:t>
      </w:r>
      <w:r w:rsidR="00D72E05" w:rsidRPr="00AD687B">
        <w:rPr>
          <w:lang w:val="en-US" w:eastAsia="ko-KR"/>
        </w:rPr>
        <w:t xml:space="preserve">. </w:t>
      </w:r>
      <w:r w:rsidR="00964C85" w:rsidRPr="00AD687B">
        <w:rPr>
          <w:lang w:val="en-US" w:eastAsia="ko-KR"/>
        </w:rPr>
        <w:t xml:space="preserve">Considering that </w:t>
      </w:r>
      <w:r w:rsidR="00394E41" w:rsidRPr="00AD687B">
        <w:rPr>
          <w:lang w:val="en-US" w:eastAsia="ko-KR"/>
        </w:rPr>
        <w:t xml:space="preserve">Rel-18 SL CA is </w:t>
      </w:r>
      <w:r w:rsidR="00090919" w:rsidRPr="00AD687B">
        <w:rPr>
          <w:lang w:val="en-US" w:eastAsia="ko-KR"/>
        </w:rPr>
        <w:t xml:space="preserve">the first release to apply CA </w:t>
      </w:r>
      <w:r w:rsidR="00E90351">
        <w:rPr>
          <w:lang w:val="en-US" w:eastAsia="ko-KR"/>
        </w:rPr>
        <w:t xml:space="preserve">to NR SL </w:t>
      </w:r>
      <w:r w:rsidR="00090919" w:rsidRPr="00AD687B">
        <w:rPr>
          <w:lang w:val="en-US" w:eastAsia="ko-KR"/>
        </w:rPr>
        <w:t xml:space="preserve">based on LTE CA, it seems more favorable to focus on </w:t>
      </w:r>
      <w:r w:rsidR="0015596D" w:rsidRPr="00AD687B">
        <w:rPr>
          <w:lang w:val="en-US" w:eastAsia="ko-KR"/>
        </w:rPr>
        <w:t xml:space="preserve">the essential protocol </w:t>
      </w:r>
      <w:r w:rsidR="00812C0E" w:rsidRPr="00AD687B">
        <w:rPr>
          <w:lang w:val="en-US" w:eastAsia="ko-KR"/>
        </w:rPr>
        <w:t xml:space="preserve">introductions, rather than </w:t>
      </w:r>
      <w:r w:rsidR="00CE5837">
        <w:rPr>
          <w:lang w:val="en-US" w:eastAsia="ko-KR"/>
        </w:rPr>
        <w:t xml:space="preserve">doing </w:t>
      </w:r>
      <w:r w:rsidR="00812C0E" w:rsidRPr="00AD687B">
        <w:rPr>
          <w:lang w:val="en-US" w:eastAsia="ko-KR"/>
        </w:rPr>
        <w:t xml:space="preserve">additional optimizations. </w:t>
      </w:r>
    </w:p>
    <w:p w14:paraId="043283F2" w14:textId="66C7F1D2" w:rsidR="00E24FEB" w:rsidRPr="00AD687B" w:rsidRDefault="1628F633" w:rsidP="34F463E0">
      <w:pPr>
        <w:rPr>
          <w:b/>
          <w:bCs/>
        </w:rPr>
      </w:pPr>
      <w:r w:rsidRPr="00AD687B">
        <w:rPr>
          <w:b/>
          <w:bCs/>
        </w:rPr>
        <w:t xml:space="preserve">Proposal </w:t>
      </w:r>
      <w:r w:rsidR="6201DD79" w:rsidRPr="00AD687B">
        <w:rPr>
          <w:b/>
          <w:bCs/>
        </w:rPr>
        <w:t>8</w:t>
      </w:r>
      <w:r w:rsidRPr="00AD687B">
        <w:rPr>
          <w:b/>
          <w:bCs/>
        </w:rPr>
        <w:t xml:space="preserve">. </w:t>
      </w:r>
      <w:r w:rsidR="4977BC67" w:rsidRPr="00AD687B">
        <w:rPr>
          <w:b/>
          <w:bCs/>
        </w:rPr>
        <w:t xml:space="preserve">RAN2 reconsider </w:t>
      </w:r>
      <w:r w:rsidR="77A696DF" w:rsidRPr="00AD687B">
        <w:rPr>
          <w:b/>
          <w:bCs/>
        </w:rPr>
        <w:t xml:space="preserve">not to apply </w:t>
      </w:r>
      <w:r w:rsidR="5D6AC084" w:rsidRPr="00AD687B">
        <w:rPr>
          <w:b/>
          <w:bCs/>
        </w:rPr>
        <w:t xml:space="preserve">SL CA to PC5-RRC. </w:t>
      </w:r>
    </w:p>
    <w:p w14:paraId="21F6C722" w14:textId="54835624" w:rsidR="009D35CF" w:rsidRPr="00AD687B" w:rsidRDefault="1EC083F8" w:rsidP="34F463E0">
      <w:pPr>
        <w:rPr>
          <w:b/>
          <w:bCs/>
        </w:rPr>
      </w:pPr>
      <w:r w:rsidRPr="00AD687B">
        <w:rPr>
          <w:b/>
          <w:bCs/>
        </w:rPr>
        <w:t xml:space="preserve">proposal 9. RAN2 discuss how to map </w:t>
      </w:r>
      <w:r w:rsidR="00433495" w:rsidRPr="00AD687B">
        <w:rPr>
          <w:b/>
          <w:bCs/>
        </w:rPr>
        <w:t xml:space="preserve">a </w:t>
      </w:r>
      <w:r w:rsidRPr="00AD687B">
        <w:rPr>
          <w:b/>
          <w:bCs/>
        </w:rPr>
        <w:t>carrier for transmission of SL SRB.</w:t>
      </w:r>
    </w:p>
    <w:p w14:paraId="6A10D670" w14:textId="73FBE7C1" w:rsidR="008A3EF0" w:rsidRPr="00AD687B" w:rsidRDefault="008A3EF0" w:rsidP="008A3EF0">
      <w:r w:rsidRPr="00AD687B">
        <w:t>If RAN2 will decide that SL CA and PDCP duplication can be applied to PC5-RRC, we think it should be as simple as possible, e.g., activation/deactivation is not supported, SCCH configuration for duplication is specified in TS 38.331, etc.</w:t>
      </w:r>
    </w:p>
    <w:p w14:paraId="3CCA10B4" w14:textId="4126E69C" w:rsidR="007F67AA" w:rsidRPr="00AD687B" w:rsidRDefault="007F67AA" w:rsidP="009339CB"/>
    <w:p w14:paraId="36F786E7" w14:textId="77777777" w:rsidR="007F67AA" w:rsidRPr="00AD687B" w:rsidRDefault="007F67AA" w:rsidP="009339CB"/>
    <w:p w14:paraId="69B7B8E6" w14:textId="69E07FC9" w:rsidR="009339CB" w:rsidRPr="00AD687B" w:rsidRDefault="005A13AB" w:rsidP="009339CB">
      <w:pPr>
        <w:pStyle w:val="Heading1"/>
      </w:pPr>
      <w:r w:rsidRPr="00AD687B">
        <w:t>3</w:t>
      </w:r>
      <w:r w:rsidR="009339CB" w:rsidRPr="00AD687B">
        <w:tab/>
        <w:t>Conclusion</w:t>
      </w:r>
    </w:p>
    <w:p w14:paraId="6E24B0F4" w14:textId="12940D38" w:rsidR="009339CB" w:rsidRPr="00AD687B" w:rsidRDefault="00E87268" w:rsidP="009339CB">
      <w:r w:rsidRPr="00AD687B">
        <w:t xml:space="preserve">We discussed open issues to support SL CA and </w:t>
      </w:r>
      <w:r w:rsidR="009339CB" w:rsidRPr="00AD687B">
        <w:t>made the following observations</w:t>
      </w:r>
      <w:r w:rsidRPr="00AD687B">
        <w:t xml:space="preserve"> and proposals</w:t>
      </w:r>
      <w:r w:rsidR="009339CB" w:rsidRPr="00AD687B">
        <w:t>:</w:t>
      </w:r>
    </w:p>
    <w:p w14:paraId="5B7AD7C9" w14:textId="77777777" w:rsidR="00D04CEB" w:rsidRPr="00AD687B" w:rsidRDefault="00D04CEB" w:rsidP="00D04CEB">
      <w:pPr>
        <w:rPr>
          <w:b/>
        </w:rPr>
      </w:pPr>
      <w:r w:rsidRPr="00AD687B">
        <w:rPr>
          <w:b/>
        </w:rPr>
        <w:t xml:space="preserve">Observation 1. If the congestion levels, i.e., CBR, of SL resource pool are similar between carriers, the consecutive DTX would also occur similarly. </w:t>
      </w:r>
    </w:p>
    <w:p w14:paraId="12B518F5" w14:textId="7680F3BD" w:rsidR="00D04CEB" w:rsidRPr="00AD687B" w:rsidRDefault="00D04CEB" w:rsidP="00D04CEB">
      <w:pPr>
        <w:rPr>
          <w:b/>
        </w:rPr>
      </w:pPr>
      <w:r w:rsidRPr="00AD687B">
        <w:rPr>
          <w:b/>
        </w:rPr>
        <w:t>Proposal 1. For SL RLF declaration, the TX UE groups the carriers based on the CBR values and declares SL RLF when the consecutive DTX is detected for all groups.</w:t>
      </w:r>
    </w:p>
    <w:p w14:paraId="488B27CD" w14:textId="77777777" w:rsidR="00D04CEB" w:rsidRPr="00AD687B" w:rsidRDefault="00D04CEB" w:rsidP="00D04CEB">
      <w:pPr>
        <w:rPr>
          <w:b/>
        </w:rPr>
      </w:pPr>
      <w:r w:rsidRPr="00AD687B">
        <w:rPr>
          <w:b/>
        </w:rPr>
        <w:t xml:space="preserve">Proposal 2. It is left up to UE implementation how to group the carriers in a certain CBR range. </w:t>
      </w:r>
    </w:p>
    <w:p w14:paraId="1D82B12D" w14:textId="77777777" w:rsidR="00D04CEB" w:rsidRPr="00AD687B" w:rsidRDefault="00D04CEB" w:rsidP="00D04CEB">
      <w:pPr>
        <w:rPr>
          <w:b/>
        </w:rPr>
      </w:pPr>
      <w:r w:rsidRPr="00AD687B">
        <w:rPr>
          <w:b/>
        </w:rPr>
        <w:t>Proposal 3. The carrier reselection is triggered when consecutive DTX is detected for a carrier, i.e., even before declaring SL RLF.</w:t>
      </w:r>
    </w:p>
    <w:p w14:paraId="39D3CCB0" w14:textId="77777777" w:rsidR="00D04CEB" w:rsidRPr="00AD687B" w:rsidRDefault="00D04CEB" w:rsidP="00D04CEB">
      <w:pPr>
        <w:rPr>
          <w:b/>
        </w:rPr>
      </w:pPr>
      <w:r w:rsidRPr="00AD687B">
        <w:rPr>
          <w:b/>
        </w:rPr>
        <w:t xml:space="preserve">Proposal 4. Carrier reselection is performed by excluding the carriers in the group either by which the carrier reselection is triggered or for which consecutive DTX has already been detected. </w:t>
      </w:r>
    </w:p>
    <w:p w14:paraId="0D603E67" w14:textId="4D8C8FCC" w:rsidR="00D04CEB" w:rsidRPr="00AD687B" w:rsidRDefault="01921D9F" w:rsidP="34F463E0">
      <w:pPr>
        <w:rPr>
          <w:b/>
          <w:bCs/>
        </w:rPr>
      </w:pPr>
      <w:r w:rsidRPr="00AD687B">
        <w:rPr>
          <w:b/>
          <w:bCs/>
        </w:rPr>
        <w:t xml:space="preserve">Proposal </w:t>
      </w:r>
      <w:r w:rsidR="67567CDB" w:rsidRPr="00AD687B">
        <w:rPr>
          <w:b/>
          <w:bCs/>
        </w:rPr>
        <w:t>5</w:t>
      </w:r>
      <w:r w:rsidRPr="00AD687B">
        <w:rPr>
          <w:b/>
          <w:bCs/>
        </w:rPr>
        <w:t>. In Rel-18, TX profile does not indicate PDCP duplication for a service.</w:t>
      </w:r>
    </w:p>
    <w:p w14:paraId="4046AD51" w14:textId="24757474" w:rsidR="00D04CEB" w:rsidRPr="00AD687B" w:rsidRDefault="01921D9F" w:rsidP="34F463E0">
      <w:pPr>
        <w:rPr>
          <w:b/>
          <w:bCs/>
        </w:rPr>
      </w:pPr>
      <w:r w:rsidRPr="00AD687B">
        <w:rPr>
          <w:b/>
          <w:bCs/>
        </w:rPr>
        <w:t xml:space="preserve">Proposal </w:t>
      </w:r>
      <w:r w:rsidR="44B0636F" w:rsidRPr="00AD687B">
        <w:rPr>
          <w:b/>
          <w:bCs/>
        </w:rPr>
        <w:t>6</w:t>
      </w:r>
      <w:r w:rsidRPr="00AD687B">
        <w:rPr>
          <w:b/>
          <w:bCs/>
        </w:rPr>
        <w:t>: To ensure backward compatibility for Rel-16/17 UEs, the legacy carrier needs to be indicated per service.</w:t>
      </w:r>
    </w:p>
    <w:p w14:paraId="7273C33B" w14:textId="49015CD5" w:rsidR="00D04CEB" w:rsidRPr="00AD687B" w:rsidRDefault="01921D9F" w:rsidP="34F463E0">
      <w:pPr>
        <w:rPr>
          <w:b/>
          <w:bCs/>
        </w:rPr>
      </w:pPr>
      <w:r w:rsidRPr="00AD687B">
        <w:rPr>
          <w:b/>
          <w:bCs/>
        </w:rPr>
        <w:t xml:space="preserve">Proposal </w:t>
      </w:r>
      <w:r w:rsidR="713C8FA2" w:rsidRPr="00AD687B">
        <w:rPr>
          <w:b/>
          <w:bCs/>
        </w:rPr>
        <w:t>7</w:t>
      </w:r>
      <w:r w:rsidRPr="00AD687B">
        <w:rPr>
          <w:b/>
          <w:bCs/>
        </w:rPr>
        <w:t xml:space="preserve">. SL CA is not applicable to PC5-S messages. </w:t>
      </w:r>
    </w:p>
    <w:p w14:paraId="54348121" w14:textId="77777777" w:rsidR="00C256A0" w:rsidRPr="00AD687B" w:rsidRDefault="00C256A0" w:rsidP="00C256A0">
      <w:pPr>
        <w:rPr>
          <w:b/>
          <w:bCs/>
        </w:rPr>
      </w:pPr>
      <w:r w:rsidRPr="00AD687B">
        <w:rPr>
          <w:b/>
          <w:bCs/>
        </w:rPr>
        <w:t xml:space="preserve">Proposal 8. RAN2 reconsider not to apply SL CA to PC5-RRC. </w:t>
      </w:r>
    </w:p>
    <w:p w14:paraId="7D4AC36C" w14:textId="77777777" w:rsidR="00C256A0" w:rsidRPr="00703055" w:rsidRDefault="00C256A0" w:rsidP="00C256A0">
      <w:pPr>
        <w:rPr>
          <w:b/>
          <w:bCs/>
        </w:rPr>
      </w:pPr>
      <w:r w:rsidRPr="00AD687B">
        <w:rPr>
          <w:b/>
          <w:bCs/>
        </w:rPr>
        <w:t>proposal 9. RAN2 discuss how to map a carrier for transmission of SL SRB.</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3F48E" w14:textId="77777777" w:rsidR="002D29E9" w:rsidRDefault="002D29E9">
      <w:r>
        <w:separator/>
      </w:r>
    </w:p>
  </w:endnote>
  <w:endnote w:type="continuationSeparator" w:id="0">
    <w:p w14:paraId="6863A9BA" w14:textId="77777777" w:rsidR="002D29E9" w:rsidRDefault="002D29E9">
      <w:r>
        <w:continuationSeparator/>
      </w:r>
    </w:p>
  </w:endnote>
  <w:endnote w:type="continuationNotice" w:id="1">
    <w:p w14:paraId="2833F35B" w14:textId="77777777" w:rsidR="002D29E9" w:rsidRDefault="002D2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25A40" w14:textId="77777777" w:rsidR="002D29E9" w:rsidRDefault="002D29E9">
      <w:r>
        <w:separator/>
      </w:r>
    </w:p>
  </w:footnote>
  <w:footnote w:type="continuationSeparator" w:id="0">
    <w:p w14:paraId="70D96BE9" w14:textId="77777777" w:rsidR="002D29E9" w:rsidRDefault="002D29E9">
      <w:r>
        <w:continuationSeparator/>
      </w:r>
    </w:p>
  </w:footnote>
  <w:footnote w:type="continuationNotice" w:id="1">
    <w:p w14:paraId="09AF767B" w14:textId="77777777" w:rsidR="002D29E9" w:rsidRDefault="002D2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AC16DB6"/>
    <w:multiLevelType w:val="hybridMultilevel"/>
    <w:tmpl w:val="6A9658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9944559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8C"/>
    <w:rsid w:val="000050B7"/>
    <w:rsid w:val="00005D64"/>
    <w:rsid w:val="00006009"/>
    <w:rsid w:val="000068D8"/>
    <w:rsid w:val="00006C10"/>
    <w:rsid w:val="00007B1B"/>
    <w:rsid w:val="00010A4F"/>
    <w:rsid w:val="00014C7D"/>
    <w:rsid w:val="00016557"/>
    <w:rsid w:val="00023C40"/>
    <w:rsid w:val="0002505D"/>
    <w:rsid w:val="00030A4A"/>
    <w:rsid w:val="00032F7B"/>
    <w:rsid w:val="00033397"/>
    <w:rsid w:val="00040095"/>
    <w:rsid w:val="0004250F"/>
    <w:rsid w:val="0004266D"/>
    <w:rsid w:val="000433B2"/>
    <w:rsid w:val="00045FEA"/>
    <w:rsid w:val="00046C5A"/>
    <w:rsid w:val="00051F1D"/>
    <w:rsid w:val="0005230A"/>
    <w:rsid w:val="0005424C"/>
    <w:rsid w:val="00061A7D"/>
    <w:rsid w:val="00061F50"/>
    <w:rsid w:val="00063FE9"/>
    <w:rsid w:val="00065268"/>
    <w:rsid w:val="00065F3B"/>
    <w:rsid w:val="00070295"/>
    <w:rsid w:val="00070D2C"/>
    <w:rsid w:val="00073C9C"/>
    <w:rsid w:val="00074AB5"/>
    <w:rsid w:val="00076412"/>
    <w:rsid w:val="00080512"/>
    <w:rsid w:val="00090468"/>
    <w:rsid w:val="000908E8"/>
    <w:rsid w:val="00090919"/>
    <w:rsid w:val="0009222A"/>
    <w:rsid w:val="000923EE"/>
    <w:rsid w:val="00092BD9"/>
    <w:rsid w:val="00094568"/>
    <w:rsid w:val="000972FE"/>
    <w:rsid w:val="000A0490"/>
    <w:rsid w:val="000A2268"/>
    <w:rsid w:val="000A45DD"/>
    <w:rsid w:val="000B1A1A"/>
    <w:rsid w:val="000B27F4"/>
    <w:rsid w:val="000B31B3"/>
    <w:rsid w:val="000B391D"/>
    <w:rsid w:val="000B3F92"/>
    <w:rsid w:val="000B4873"/>
    <w:rsid w:val="000B4E6B"/>
    <w:rsid w:val="000B722A"/>
    <w:rsid w:val="000B74D2"/>
    <w:rsid w:val="000B7BCF"/>
    <w:rsid w:val="000C51BA"/>
    <w:rsid w:val="000C522B"/>
    <w:rsid w:val="000C73E5"/>
    <w:rsid w:val="000D58AB"/>
    <w:rsid w:val="000E621D"/>
    <w:rsid w:val="000E69C0"/>
    <w:rsid w:val="000F22A8"/>
    <w:rsid w:val="000F25A9"/>
    <w:rsid w:val="000F4B65"/>
    <w:rsid w:val="000F6A92"/>
    <w:rsid w:val="000F795D"/>
    <w:rsid w:val="00100FC2"/>
    <w:rsid w:val="001029CA"/>
    <w:rsid w:val="00105C2E"/>
    <w:rsid w:val="00112F1A"/>
    <w:rsid w:val="001154C8"/>
    <w:rsid w:val="00115E38"/>
    <w:rsid w:val="00116DBE"/>
    <w:rsid w:val="001208B6"/>
    <w:rsid w:val="00126956"/>
    <w:rsid w:val="001269E4"/>
    <w:rsid w:val="001311C6"/>
    <w:rsid w:val="00131654"/>
    <w:rsid w:val="00131BFA"/>
    <w:rsid w:val="0013231A"/>
    <w:rsid w:val="00132661"/>
    <w:rsid w:val="001336E4"/>
    <w:rsid w:val="001359AC"/>
    <w:rsid w:val="0013768A"/>
    <w:rsid w:val="00137C78"/>
    <w:rsid w:val="001428C0"/>
    <w:rsid w:val="00144A01"/>
    <w:rsid w:val="00145075"/>
    <w:rsid w:val="0015596D"/>
    <w:rsid w:val="00156ABF"/>
    <w:rsid w:val="00162D23"/>
    <w:rsid w:val="00164DC8"/>
    <w:rsid w:val="00165339"/>
    <w:rsid w:val="00171F5D"/>
    <w:rsid w:val="001732E8"/>
    <w:rsid w:val="001741A0"/>
    <w:rsid w:val="00174C3C"/>
    <w:rsid w:val="00175FA0"/>
    <w:rsid w:val="00177242"/>
    <w:rsid w:val="00182DE4"/>
    <w:rsid w:val="001839C8"/>
    <w:rsid w:val="0018542A"/>
    <w:rsid w:val="00185892"/>
    <w:rsid w:val="00190CA2"/>
    <w:rsid w:val="00191B39"/>
    <w:rsid w:val="00191C3E"/>
    <w:rsid w:val="00194CD0"/>
    <w:rsid w:val="00195510"/>
    <w:rsid w:val="001979E8"/>
    <w:rsid w:val="001A007C"/>
    <w:rsid w:val="001A1A26"/>
    <w:rsid w:val="001A54BF"/>
    <w:rsid w:val="001A6071"/>
    <w:rsid w:val="001A7DF7"/>
    <w:rsid w:val="001B49C9"/>
    <w:rsid w:val="001B4D75"/>
    <w:rsid w:val="001B668D"/>
    <w:rsid w:val="001C23F4"/>
    <w:rsid w:val="001C291D"/>
    <w:rsid w:val="001C3998"/>
    <w:rsid w:val="001C4F79"/>
    <w:rsid w:val="001D47BA"/>
    <w:rsid w:val="001D6913"/>
    <w:rsid w:val="001E2347"/>
    <w:rsid w:val="001E26DB"/>
    <w:rsid w:val="001E3139"/>
    <w:rsid w:val="001E6A6A"/>
    <w:rsid w:val="001F0DF7"/>
    <w:rsid w:val="001F168B"/>
    <w:rsid w:val="001F2A5A"/>
    <w:rsid w:val="001F7831"/>
    <w:rsid w:val="00200107"/>
    <w:rsid w:val="002019A2"/>
    <w:rsid w:val="00203CE5"/>
    <w:rsid w:val="00204045"/>
    <w:rsid w:val="0020712B"/>
    <w:rsid w:val="0020750C"/>
    <w:rsid w:val="00213247"/>
    <w:rsid w:val="00215B54"/>
    <w:rsid w:val="00221424"/>
    <w:rsid w:val="00224317"/>
    <w:rsid w:val="00225B05"/>
    <w:rsid w:val="00225B78"/>
    <w:rsid w:val="0022606D"/>
    <w:rsid w:val="002300D3"/>
    <w:rsid w:val="00231446"/>
    <w:rsid w:val="00231728"/>
    <w:rsid w:val="00236ABB"/>
    <w:rsid w:val="002379F3"/>
    <w:rsid w:val="00243712"/>
    <w:rsid w:val="00244A05"/>
    <w:rsid w:val="00244B0E"/>
    <w:rsid w:val="00244D26"/>
    <w:rsid w:val="00245A08"/>
    <w:rsid w:val="00246341"/>
    <w:rsid w:val="002477EA"/>
    <w:rsid w:val="00250404"/>
    <w:rsid w:val="00253B0B"/>
    <w:rsid w:val="00256B74"/>
    <w:rsid w:val="0026052D"/>
    <w:rsid w:val="00260C8F"/>
    <w:rsid w:val="002610D8"/>
    <w:rsid w:val="00263BC8"/>
    <w:rsid w:val="00265F12"/>
    <w:rsid w:val="00267DB6"/>
    <w:rsid w:val="00271791"/>
    <w:rsid w:val="0027211E"/>
    <w:rsid w:val="00272DA8"/>
    <w:rsid w:val="00273F63"/>
    <w:rsid w:val="0027479E"/>
    <w:rsid w:val="002747EC"/>
    <w:rsid w:val="002808A2"/>
    <w:rsid w:val="00284549"/>
    <w:rsid w:val="002855BF"/>
    <w:rsid w:val="0028587A"/>
    <w:rsid w:val="00291AC0"/>
    <w:rsid w:val="00293AF4"/>
    <w:rsid w:val="00295E50"/>
    <w:rsid w:val="002A00A8"/>
    <w:rsid w:val="002A1E8B"/>
    <w:rsid w:val="002A7723"/>
    <w:rsid w:val="002B1561"/>
    <w:rsid w:val="002B23BB"/>
    <w:rsid w:val="002B2988"/>
    <w:rsid w:val="002B2DC7"/>
    <w:rsid w:val="002B39EF"/>
    <w:rsid w:val="002B47B7"/>
    <w:rsid w:val="002B5848"/>
    <w:rsid w:val="002C333B"/>
    <w:rsid w:val="002C4919"/>
    <w:rsid w:val="002C4B88"/>
    <w:rsid w:val="002C7E5B"/>
    <w:rsid w:val="002D1B75"/>
    <w:rsid w:val="002D29E9"/>
    <w:rsid w:val="002D69C8"/>
    <w:rsid w:val="002E3C3C"/>
    <w:rsid w:val="002F023B"/>
    <w:rsid w:val="002F0D22"/>
    <w:rsid w:val="002F10EE"/>
    <w:rsid w:val="002F132D"/>
    <w:rsid w:val="002F16B3"/>
    <w:rsid w:val="002F25A8"/>
    <w:rsid w:val="002F30FE"/>
    <w:rsid w:val="002F467B"/>
    <w:rsid w:val="002F52A1"/>
    <w:rsid w:val="002F5FD8"/>
    <w:rsid w:val="003002B8"/>
    <w:rsid w:val="00304C8A"/>
    <w:rsid w:val="00304EF9"/>
    <w:rsid w:val="00305B37"/>
    <w:rsid w:val="0030645C"/>
    <w:rsid w:val="003109AC"/>
    <w:rsid w:val="00311655"/>
    <w:rsid w:val="00311B17"/>
    <w:rsid w:val="00314687"/>
    <w:rsid w:val="00316A45"/>
    <w:rsid w:val="003172DC"/>
    <w:rsid w:val="00317451"/>
    <w:rsid w:val="00323B76"/>
    <w:rsid w:val="00323D76"/>
    <w:rsid w:val="0032527B"/>
    <w:rsid w:val="0032531C"/>
    <w:rsid w:val="00325AE3"/>
    <w:rsid w:val="00326069"/>
    <w:rsid w:val="0033017F"/>
    <w:rsid w:val="003338F8"/>
    <w:rsid w:val="003376F8"/>
    <w:rsid w:val="0034535A"/>
    <w:rsid w:val="00346D9D"/>
    <w:rsid w:val="003471F4"/>
    <w:rsid w:val="00350B6C"/>
    <w:rsid w:val="00353527"/>
    <w:rsid w:val="0035462D"/>
    <w:rsid w:val="00364566"/>
    <w:rsid w:val="0036459E"/>
    <w:rsid w:val="00364B41"/>
    <w:rsid w:val="00366DCA"/>
    <w:rsid w:val="00377C8A"/>
    <w:rsid w:val="003810FA"/>
    <w:rsid w:val="00383096"/>
    <w:rsid w:val="003860A8"/>
    <w:rsid w:val="003864FC"/>
    <w:rsid w:val="00386FB0"/>
    <w:rsid w:val="00390251"/>
    <w:rsid w:val="003919C8"/>
    <w:rsid w:val="0039346C"/>
    <w:rsid w:val="00394E41"/>
    <w:rsid w:val="00396F2D"/>
    <w:rsid w:val="003A41EF"/>
    <w:rsid w:val="003A7E69"/>
    <w:rsid w:val="003B073F"/>
    <w:rsid w:val="003B25D8"/>
    <w:rsid w:val="003B40AD"/>
    <w:rsid w:val="003C246D"/>
    <w:rsid w:val="003C334F"/>
    <w:rsid w:val="003C4E37"/>
    <w:rsid w:val="003C71B8"/>
    <w:rsid w:val="003D0FD0"/>
    <w:rsid w:val="003D1DD4"/>
    <w:rsid w:val="003D2015"/>
    <w:rsid w:val="003E16BE"/>
    <w:rsid w:val="003E225F"/>
    <w:rsid w:val="003E6309"/>
    <w:rsid w:val="003E78A8"/>
    <w:rsid w:val="003F00C9"/>
    <w:rsid w:val="003F202C"/>
    <w:rsid w:val="003F4C3C"/>
    <w:rsid w:val="003F4E28"/>
    <w:rsid w:val="003F5837"/>
    <w:rsid w:val="003F58DD"/>
    <w:rsid w:val="003F68D0"/>
    <w:rsid w:val="003F79E6"/>
    <w:rsid w:val="004006E8"/>
    <w:rsid w:val="00401855"/>
    <w:rsid w:val="00401916"/>
    <w:rsid w:val="00402C3C"/>
    <w:rsid w:val="00402E5A"/>
    <w:rsid w:val="0040416D"/>
    <w:rsid w:val="00405DD2"/>
    <w:rsid w:val="00411DC5"/>
    <w:rsid w:val="004148AE"/>
    <w:rsid w:val="00414F93"/>
    <w:rsid w:val="0041524C"/>
    <w:rsid w:val="0041798F"/>
    <w:rsid w:val="00421738"/>
    <w:rsid w:val="004221A8"/>
    <w:rsid w:val="00423BEE"/>
    <w:rsid w:val="004254FC"/>
    <w:rsid w:val="0043097F"/>
    <w:rsid w:val="004321F9"/>
    <w:rsid w:val="00433495"/>
    <w:rsid w:val="00433759"/>
    <w:rsid w:val="00437292"/>
    <w:rsid w:val="00441C82"/>
    <w:rsid w:val="00442758"/>
    <w:rsid w:val="00444343"/>
    <w:rsid w:val="00445DB1"/>
    <w:rsid w:val="00446C3A"/>
    <w:rsid w:val="004470AE"/>
    <w:rsid w:val="00456700"/>
    <w:rsid w:val="004609F6"/>
    <w:rsid w:val="00461A7E"/>
    <w:rsid w:val="00462D1E"/>
    <w:rsid w:val="00463C50"/>
    <w:rsid w:val="00463FDF"/>
    <w:rsid w:val="0046464C"/>
    <w:rsid w:val="00465587"/>
    <w:rsid w:val="004714B3"/>
    <w:rsid w:val="004729CD"/>
    <w:rsid w:val="00477455"/>
    <w:rsid w:val="00480E8E"/>
    <w:rsid w:val="004850AD"/>
    <w:rsid w:val="00486E5B"/>
    <w:rsid w:val="00492709"/>
    <w:rsid w:val="004932FB"/>
    <w:rsid w:val="00496754"/>
    <w:rsid w:val="00496913"/>
    <w:rsid w:val="004A09F9"/>
    <w:rsid w:val="004A1F7B"/>
    <w:rsid w:val="004A2FDF"/>
    <w:rsid w:val="004A402E"/>
    <w:rsid w:val="004A4875"/>
    <w:rsid w:val="004B0C22"/>
    <w:rsid w:val="004B1C4E"/>
    <w:rsid w:val="004B25B7"/>
    <w:rsid w:val="004B25CF"/>
    <w:rsid w:val="004B3855"/>
    <w:rsid w:val="004B527D"/>
    <w:rsid w:val="004B5790"/>
    <w:rsid w:val="004B642E"/>
    <w:rsid w:val="004C44D2"/>
    <w:rsid w:val="004C4890"/>
    <w:rsid w:val="004C525D"/>
    <w:rsid w:val="004C5788"/>
    <w:rsid w:val="004D1A9F"/>
    <w:rsid w:val="004D3578"/>
    <w:rsid w:val="004D380D"/>
    <w:rsid w:val="004D7662"/>
    <w:rsid w:val="004E0A4B"/>
    <w:rsid w:val="004E213A"/>
    <w:rsid w:val="004E41A4"/>
    <w:rsid w:val="004E55C1"/>
    <w:rsid w:val="004F0325"/>
    <w:rsid w:val="004F4540"/>
    <w:rsid w:val="004F47EB"/>
    <w:rsid w:val="004F73A7"/>
    <w:rsid w:val="00503171"/>
    <w:rsid w:val="00504CAC"/>
    <w:rsid w:val="00504D17"/>
    <w:rsid w:val="00506C28"/>
    <w:rsid w:val="005076DA"/>
    <w:rsid w:val="00516ACA"/>
    <w:rsid w:val="00523994"/>
    <w:rsid w:val="00523B08"/>
    <w:rsid w:val="005245F4"/>
    <w:rsid w:val="00527A35"/>
    <w:rsid w:val="005304DE"/>
    <w:rsid w:val="00531E07"/>
    <w:rsid w:val="00534D5D"/>
    <w:rsid w:val="00534DA0"/>
    <w:rsid w:val="00536B2C"/>
    <w:rsid w:val="00537809"/>
    <w:rsid w:val="005405F1"/>
    <w:rsid w:val="00543E6C"/>
    <w:rsid w:val="00550F20"/>
    <w:rsid w:val="00554E89"/>
    <w:rsid w:val="00556376"/>
    <w:rsid w:val="00562DB1"/>
    <w:rsid w:val="00565087"/>
    <w:rsid w:val="005651C2"/>
    <w:rsid w:val="0056573F"/>
    <w:rsid w:val="005660B7"/>
    <w:rsid w:val="00566894"/>
    <w:rsid w:val="00567738"/>
    <w:rsid w:val="00571279"/>
    <w:rsid w:val="00571F27"/>
    <w:rsid w:val="005770DA"/>
    <w:rsid w:val="0057793D"/>
    <w:rsid w:val="00580E42"/>
    <w:rsid w:val="0058248B"/>
    <w:rsid w:val="005859F4"/>
    <w:rsid w:val="00591B37"/>
    <w:rsid w:val="00596913"/>
    <w:rsid w:val="005A13AB"/>
    <w:rsid w:val="005A1599"/>
    <w:rsid w:val="005A1CC9"/>
    <w:rsid w:val="005A1FA8"/>
    <w:rsid w:val="005A43F8"/>
    <w:rsid w:val="005A49C6"/>
    <w:rsid w:val="005A521E"/>
    <w:rsid w:val="005A5C3C"/>
    <w:rsid w:val="005A5D39"/>
    <w:rsid w:val="005B0027"/>
    <w:rsid w:val="005B2A00"/>
    <w:rsid w:val="005B4FA1"/>
    <w:rsid w:val="005B540D"/>
    <w:rsid w:val="005B5D5D"/>
    <w:rsid w:val="005B65EC"/>
    <w:rsid w:val="005B67BF"/>
    <w:rsid w:val="005C0C8E"/>
    <w:rsid w:val="005C766E"/>
    <w:rsid w:val="005C7CD5"/>
    <w:rsid w:val="005D0CCD"/>
    <w:rsid w:val="005D2B9A"/>
    <w:rsid w:val="005D3217"/>
    <w:rsid w:val="005D5E27"/>
    <w:rsid w:val="005E023B"/>
    <w:rsid w:val="005E0CDD"/>
    <w:rsid w:val="005E4AE8"/>
    <w:rsid w:val="005E569C"/>
    <w:rsid w:val="005E7BD6"/>
    <w:rsid w:val="005F052F"/>
    <w:rsid w:val="005F0709"/>
    <w:rsid w:val="006022A2"/>
    <w:rsid w:val="00611566"/>
    <w:rsid w:val="006130B7"/>
    <w:rsid w:val="00614837"/>
    <w:rsid w:val="00622C29"/>
    <w:rsid w:val="00623322"/>
    <w:rsid w:val="00624A49"/>
    <w:rsid w:val="00627A6A"/>
    <w:rsid w:val="006307A1"/>
    <w:rsid w:val="0063151D"/>
    <w:rsid w:val="00631BD4"/>
    <w:rsid w:val="00636CA1"/>
    <w:rsid w:val="006416FF"/>
    <w:rsid w:val="00646D99"/>
    <w:rsid w:val="00650023"/>
    <w:rsid w:val="00654D92"/>
    <w:rsid w:val="00656910"/>
    <w:rsid w:val="006574C0"/>
    <w:rsid w:val="006626B1"/>
    <w:rsid w:val="00662FE1"/>
    <w:rsid w:val="00664A10"/>
    <w:rsid w:val="0066682C"/>
    <w:rsid w:val="00675DA4"/>
    <w:rsid w:val="0067618A"/>
    <w:rsid w:val="00681EDE"/>
    <w:rsid w:val="00691AFF"/>
    <w:rsid w:val="00691E8B"/>
    <w:rsid w:val="0069240F"/>
    <w:rsid w:val="006938D8"/>
    <w:rsid w:val="00696821"/>
    <w:rsid w:val="006A5F5E"/>
    <w:rsid w:val="006A7F2C"/>
    <w:rsid w:val="006B1631"/>
    <w:rsid w:val="006B1C51"/>
    <w:rsid w:val="006B2AC2"/>
    <w:rsid w:val="006B3DF3"/>
    <w:rsid w:val="006B53F5"/>
    <w:rsid w:val="006B6091"/>
    <w:rsid w:val="006B6887"/>
    <w:rsid w:val="006B6CB1"/>
    <w:rsid w:val="006C2E97"/>
    <w:rsid w:val="006C5B55"/>
    <w:rsid w:val="006C66D8"/>
    <w:rsid w:val="006D1050"/>
    <w:rsid w:val="006D14C0"/>
    <w:rsid w:val="006D1E24"/>
    <w:rsid w:val="006D35DE"/>
    <w:rsid w:val="006D4D65"/>
    <w:rsid w:val="006D4DB5"/>
    <w:rsid w:val="006D68A1"/>
    <w:rsid w:val="006D741A"/>
    <w:rsid w:val="006D7903"/>
    <w:rsid w:val="006E045A"/>
    <w:rsid w:val="006E1057"/>
    <w:rsid w:val="006E1417"/>
    <w:rsid w:val="006E2212"/>
    <w:rsid w:val="006E6BD4"/>
    <w:rsid w:val="006F1C8A"/>
    <w:rsid w:val="006F2D92"/>
    <w:rsid w:val="006F4C26"/>
    <w:rsid w:val="006F6A2C"/>
    <w:rsid w:val="007029BB"/>
    <w:rsid w:val="00703055"/>
    <w:rsid w:val="00704245"/>
    <w:rsid w:val="007053D3"/>
    <w:rsid w:val="007057FA"/>
    <w:rsid w:val="007069DC"/>
    <w:rsid w:val="00710201"/>
    <w:rsid w:val="00711382"/>
    <w:rsid w:val="007130E3"/>
    <w:rsid w:val="00715D7F"/>
    <w:rsid w:val="007166A5"/>
    <w:rsid w:val="00717EA7"/>
    <w:rsid w:val="0072073A"/>
    <w:rsid w:val="00722259"/>
    <w:rsid w:val="007240C9"/>
    <w:rsid w:val="00725AC2"/>
    <w:rsid w:val="00727973"/>
    <w:rsid w:val="007308C5"/>
    <w:rsid w:val="00731F2A"/>
    <w:rsid w:val="0073428F"/>
    <w:rsid w:val="007342B5"/>
    <w:rsid w:val="00734A5B"/>
    <w:rsid w:val="00737839"/>
    <w:rsid w:val="0074409D"/>
    <w:rsid w:val="00744E76"/>
    <w:rsid w:val="00752446"/>
    <w:rsid w:val="007537C9"/>
    <w:rsid w:val="007564D5"/>
    <w:rsid w:val="00757D40"/>
    <w:rsid w:val="007618C6"/>
    <w:rsid w:val="00763354"/>
    <w:rsid w:val="007644A1"/>
    <w:rsid w:val="00764B37"/>
    <w:rsid w:val="007662B5"/>
    <w:rsid w:val="00770DB7"/>
    <w:rsid w:val="00771EEE"/>
    <w:rsid w:val="00772412"/>
    <w:rsid w:val="007741DD"/>
    <w:rsid w:val="0077443B"/>
    <w:rsid w:val="00777BCC"/>
    <w:rsid w:val="00781F0F"/>
    <w:rsid w:val="00782BA4"/>
    <w:rsid w:val="00784713"/>
    <w:rsid w:val="00785CBF"/>
    <w:rsid w:val="00787165"/>
    <w:rsid w:val="0078727C"/>
    <w:rsid w:val="0079049D"/>
    <w:rsid w:val="00793DC5"/>
    <w:rsid w:val="00796823"/>
    <w:rsid w:val="007A0276"/>
    <w:rsid w:val="007A2E55"/>
    <w:rsid w:val="007A483E"/>
    <w:rsid w:val="007A744D"/>
    <w:rsid w:val="007A798F"/>
    <w:rsid w:val="007B18D8"/>
    <w:rsid w:val="007B6180"/>
    <w:rsid w:val="007B75D1"/>
    <w:rsid w:val="007C095F"/>
    <w:rsid w:val="007C0D0D"/>
    <w:rsid w:val="007C0E7B"/>
    <w:rsid w:val="007C112B"/>
    <w:rsid w:val="007C1F81"/>
    <w:rsid w:val="007C2DD0"/>
    <w:rsid w:val="007C311C"/>
    <w:rsid w:val="007C3839"/>
    <w:rsid w:val="007C43B9"/>
    <w:rsid w:val="007C4F16"/>
    <w:rsid w:val="007C4F51"/>
    <w:rsid w:val="007C771B"/>
    <w:rsid w:val="007D044E"/>
    <w:rsid w:val="007D12A0"/>
    <w:rsid w:val="007D4DF1"/>
    <w:rsid w:val="007D5234"/>
    <w:rsid w:val="007D54D1"/>
    <w:rsid w:val="007D6337"/>
    <w:rsid w:val="007E4261"/>
    <w:rsid w:val="007E52E5"/>
    <w:rsid w:val="007E5683"/>
    <w:rsid w:val="007F2E08"/>
    <w:rsid w:val="007F59F5"/>
    <w:rsid w:val="007F67AA"/>
    <w:rsid w:val="0080135A"/>
    <w:rsid w:val="008024FA"/>
    <w:rsid w:val="008028A4"/>
    <w:rsid w:val="00804DF6"/>
    <w:rsid w:val="008107E2"/>
    <w:rsid w:val="008129FA"/>
    <w:rsid w:val="00812C0E"/>
    <w:rsid w:val="00812D5D"/>
    <w:rsid w:val="008131F4"/>
    <w:rsid w:val="00813245"/>
    <w:rsid w:val="00814566"/>
    <w:rsid w:val="00814627"/>
    <w:rsid w:val="00822897"/>
    <w:rsid w:val="008247C5"/>
    <w:rsid w:val="0083407D"/>
    <w:rsid w:val="00837AF7"/>
    <w:rsid w:val="0084075E"/>
    <w:rsid w:val="00840DE0"/>
    <w:rsid w:val="00841203"/>
    <w:rsid w:val="00844863"/>
    <w:rsid w:val="00845158"/>
    <w:rsid w:val="00847CD0"/>
    <w:rsid w:val="00850290"/>
    <w:rsid w:val="0085292C"/>
    <w:rsid w:val="00857960"/>
    <w:rsid w:val="008607A8"/>
    <w:rsid w:val="00860C68"/>
    <w:rsid w:val="008617DB"/>
    <w:rsid w:val="00862369"/>
    <w:rsid w:val="0086354A"/>
    <w:rsid w:val="0087156D"/>
    <w:rsid w:val="00871DCE"/>
    <w:rsid w:val="0087358B"/>
    <w:rsid w:val="008768CA"/>
    <w:rsid w:val="00877EF9"/>
    <w:rsid w:val="00880559"/>
    <w:rsid w:val="008830CE"/>
    <w:rsid w:val="00883ACC"/>
    <w:rsid w:val="00884470"/>
    <w:rsid w:val="00885A17"/>
    <w:rsid w:val="00886074"/>
    <w:rsid w:val="00886A30"/>
    <w:rsid w:val="00891305"/>
    <w:rsid w:val="008918D2"/>
    <w:rsid w:val="00894B5D"/>
    <w:rsid w:val="0089552B"/>
    <w:rsid w:val="0089577C"/>
    <w:rsid w:val="008957D2"/>
    <w:rsid w:val="008970C6"/>
    <w:rsid w:val="008A3EF0"/>
    <w:rsid w:val="008A40C6"/>
    <w:rsid w:val="008A6358"/>
    <w:rsid w:val="008B2793"/>
    <w:rsid w:val="008B2864"/>
    <w:rsid w:val="008B4EC9"/>
    <w:rsid w:val="008B5306"/>
    <w:rsid w:val="008B54E8"/>
    <w:rsid w:val="008C07AD"/>
    <w:rsid w:val="008C0F47"/>
    <w:rsid w:val="008C17AC"/>
    <w:rsid w:val="008C2001"/>
    <w:rsid w:val="008C25F2"/>
    <w:rsid w:val="008C2E2A"/>
    <w:rsid w:val="008C3057"/>
    <w:rsid w:val="008C4585"/>
    <w:rsid w:val="008C6639"/>
    <w:rsid w:val="008C7316"/>
    <w:rsid w:val="008C7B26"/>
    <w:rsid w:val="008D16DD"/>
    <w:rsid w:val="008D2E4D"/>
    <w:rsid w:val="008D4766"/>
    <w:rsid w:val="008D5648"/>
    <w:rsid w:val="008D6E2D"/>
    <w:rsid w:val="008D7F3A"/>
    <w:rsid w:val="008E0723"/>
    <w:rsid w:val="008E1FC6"/>
    <w:rsid w:val="008E3797"/>
    <w:rsid w:val="008E3E7E"/>
    <w:rsid w:val="008F04E1"/>
    <w:rsid w:val="008F1D13"/>
    <w:rsid w:val="008F3231"/>
    <w:rsid w:val="008F32FA"/>
    <w:rsid w:val="008F396F"/>
    <w:rsid w:val="008F3C5D"/>
    <w:rsid w:val="008F3DCD"/>
    <w:rsid w:val="00900B0E"/>
    <w:rsid w:val="00901C90"/>
    <w:rsid w:val="0090271F"/>
    <w:rsid w:val="00902DB9"/>
    <w:rsid w:val="00903413"/>
    <w:rsid w:val="0090466A"/>
    <w:rsid w:val="00905E5A"/>
    <w:rsid w:val="0090653D"/>
    <w:rsid w:val="00914DCF"/>
    <w:rsid w:val="00923655"/>
    <w:rsid w:val="009248C6"/>
    <w:rsid w:val="00925B61"/>
    <w:rsid w:val="0093119F"/>
    <w:rsid w:val="009339CB"/>
    <w:rsid w:val="00933EB2"/>
    <w:rsid w:val="00934640"/>
    <w:rsid w:val="00935818"/>
    <w:rsid w:val="00936071"/>
    <w:rsid w:val="009376CD"/>
    <w:rsid w:val="00940212"/>
    <w:rsid w:val="00942602"/>
    <w:rsid w:val="00942EC2"/>
    <w:rsid w:val="00947B07"/>
    <w:rsid w:val="00951D94"/>
    <w:rsid w:val="00953E93"/>
    <w:rsid w:val="00954D43"/>
    <w:rsid w:val="00956251"/>
    <w:rsid w:val="00956489"/>
    <w:rsid w:val="00957345"/>
    <w:rsid w:val="00961B32"/>
    <w:rsid w:val="00962509"/>
    <w:rsid w:val="0096258D"/>
    <w:rsid w:val="0096425C"/>
    <w:rsid w:val="00964C85"/>
    <w:rsid w:val="00970DB3"/>
    <w:rsid w:val="00974BB0"/>
    <w:rsid w:val="00975BCD"/>
    <w:rsid w:val="00977A60"/>
    <w:rsid w:val="00980B39"/>
    <w:rsid w:val="009818A2"/>
    <w:rsid w:val="009838DD"/>
    <w:rsid w:val="0099096C"/>
    <w:rsid w:val="00990A98"/>
    <w:rsid w:val="00991511"/>
    <w:rsid w:val="00991E86"/>
    <w:rsid w:val="009928A9"/>
    <w:rsid w:val="00994576"/>
    <w:rsid w:val="009959D4"/>
    <w:rsid w:val="00995CCE"/>
    <w:rsid w:val="009962DB"/>
    <w:rsid w:val="009A0AF3"/>
    <w:rsid w:val="009A647C"/>
    <w:rsid w:val="009B00EE"/>
    <w:rsid w:val="009B07CD"/>
    <w:rsid w:val="009B33E7"/>
    <w:rsid w:val="009B3D18"/>
    <w:rsid w:val="009B4A88"/>
    <w:rsid w:val="009B4CA9"/>
    <w:rsid w:val="009B68A0"/>
    <w:rsid w:val="009C19E9"/>
    <w:rsid w:val="009C2A51"/>
    <w:rsid w:val="009C2B9D"/>
    <w:rsid w:val="009C4626"/>
    <w:rsid w:val="009C76D8"/>
    <w:rsid w:val="009D0BEF"/>
    <w:rsid w:val="009D35CF"/>
    <w:rsid w:val="009D74A6"/>
    <w:rsid w:val="009D7B06"/>
    <w:rsid w:val="009E0E87"/>
    <w:rsid w:val="009E50E0"/>
    <w:rsid w:val="009E76B7"/>
    <w:rsid w:val="009F085E"/>
    <w:rsid w:val="009F2805"/>
    <w:rsid w:val="00A0315A"/>
    <w:rsid w:val="00A03E23"/>
    <w:rsid w:val="00A04CFF"/>
    <w:rsid w:val="00A0799D"/>
    <w:rsid w:val="00A10F02"/>
    <w:rsid w:val="00A115B5"/>
    <w:rsid w:val="00A11818"/>
    <w:rsid w:val="00A17176"/>
    <w:rsid w:val="00A204CA"/>
    <w:rsid w:val="00A209D6"/>
    <w:rsid w:val="00A22738"/>
    <w:rsid w:val="00A22755"/>
    <w:rsid w:val="00A2716D"/>
    <w:rsid w:val="00A30687"/>
    <w:rsid w:val="00A36A06"/>
    <w:rsid w:val="00A36F5F"/>
    <w:rsid w:val="00A40107"/>
    <w:rsid w:val="00A40263"/>
    <w:rsid w:val="00A430EC"/>
    <w:rsid w:val="00A45D31"/>
    <w:rsid w:val="00A50EBA"/>
    <w:rsid w:val="00A522EE"/>
    <w:rsid w:val="00A53724"/>
    <w:rsid w:val="00A54B2B"/>
    <w:rsid w:val="00A55E1F"/>
    <w:rsid w:val="00A567AA"/>
    <w:rsid w:val="00A613A3"/>
    <w:rsid w:val="00A619B8"/>
    <w:rsid w:val="00A62B71"/>
    <w:rsid w:val="00A66320"/>
    <w:rsid w:val="00A703B6"/>
    <w:rsid w:val="00A70CBC"/>
    <w:rsid w:val="00A7182A"/>
    <w:rsid w:val="00A71ECB"/>
    <w:rsid w:val="00A73C80"/>
    <w:rsid w:val="00A7635B"/>
    <w:rsid w:val="00A774B3"/>
    <w:rsid w:val="00A81FBE"/>
    <w:rsid w:val="00A82346"/>
    <w:rsid w:val="00A827E1"/>
    <w:rsid w:val="00A85BB3"/>
    <w:rsid w:val="00A9018A"/>
    <w:rsid w:val="00A90444"/>
    <w:rsid w:val="00A91A49"/>
    <w:rsid w:val="00A9258A"/>
    <w:rsid w:val="00A93F75"/>
    <w:rsid w:val="00A9584A"/>
    <w:rsid w:val="00A95E44"/>
    <w:rsid w:val="00A9658D"/>
    <w:rsid w:val="00A9671C"/>
    <w:rsid w:val="00A97007"/>
    <w:rsid w:val="00AA0704"/>
    <w:rsid w:val="00AA1553"/>
    <w:rsid w:val="00AA1671"/>
    <w:rsid w:val="00AA6497"/>
    <w:rsid w:val="00AA655A"/>
    <w:rsid w:val="00AA7960"/>
    <w:rsid w:val="00AB0915"/>
    <w:rsid w:val="00AB477E"/>
    <w:rsid w:val="00AB6A48"/>
    <w:rsid w:val="00AB6C83"/>
    <w:rsid w:val="00AC0FAB"/>
    <w:rsid w:val="00AC27E6"/>
    <w:rsid w:val="00AC340E"/>
    <w:rsid w:val="00AC3B80"/>
    <w:rsid w:val="00AC5C7D"/>
    <w:rsid w:val="00AC7DF3"/>
    <w:rsid w:val="00AD484C"/>
    <w:rsid w:val="00AD5C95"/>
    <w:rsid w:val="00AD687B"/>
    <w:rsid w:val="00AE091F"/>
    <w:rsid w:val="00AE0CAB"/>
    <w:rsid w:val="00AE0D53"/>
    <w:rsid w:val="00AE20B8"/>
    <w:rsid w:val="00AE3F9B"/>
    <w:rsid w:val="00AE78EC"/>
    <w:rsid w:val="00AF1A41"/>
    <w:rsid w:val="00AF1BF6"/>
    <w:rsid w:val="00AF2379"/>
    <w:rsid w:val="00AF4502"/>
    <w:rsid w:val="00AF4E07"/>
    <w:rsid w:val="00AF531D"/>
    <w:rsid w:val="00B00A9F"/>
    <w:rsid w:val="00B05380"/>
    <w:rsid w:val="00B05962"/>
    <w:rsid w:val="00B07806"/>
    <w:rsid w:val="00B126D5"/>
    <w:rsid w:val="00B13769"/>
    <w:rsid w:val="00B15449"/>
    <w:rsid w:val="00B16974"/>
    <w:rsid w:val="00B16C2F"/>
    <w:rsid w:val="00B1703F"/>
    <w:rsid w:val="00B205E1"/>
    <w:rsid w:val="00B20717"/>
    <w:rsid w:val="00B20727"/>
    <w:rsid w:val="00B27303"/>
    <w:rsid w:val="00B36672"/>
    <w:rsid w:val="00B3682A"/>
    <w:rsid w:val="00B36B0E"/>
    <w:rsid w:val="00B40A61"/>
    <w:rsid w:val="00B434E3"/>
    <w:rsid w:val="00B4420E"/>
    <w:rsid w:val="00B4739B"/>
    <w:rsid w:val="00B47FD1"/>
    <w:rsid w:val="00B516BB"/>
    <w:rsid w:val="00B519CF"/>
    <w:rsid w:val="00B52D3B"/>
    <w:rsid w:val="00B56679"/>
    <w:rsid w:val="00B56CF1"/>
    <w:rsid w:val="00B5792F"/>
    <w:rsid w:val="00B57C2E"/>
    <w:rsid w:val="00B60AC4"/>
    <w:rsid w:val="00B61437"/>
    <w:rsid w:val="00B62B62"/>
    <w:rsid w:val="00B6338E"/>
    <w:rsid w:val="00B6393D"/>
    <w:rsid w:val="00B6596F"/>
    <w:rsid w:val="00B70C1B"/>
    <w:rsid w:val="00B72E0C"/>
    <w:rsid w:val="00B7538C"/>
    <w:rsid w:val="00B76E56"/>
    <w:rsid w:val="00B8226B"/>
    <w:rsid w:val="00B841DB"/>
    <w:rsid w:val="00B844B3"/>
    <w:rsid w:val="00B84DB2"/>
    <w:rsid w:val="00B851F2"/>
    <w:rsid w:val="00B9013A"/>
    <w:rsid w:val="00B90B30"/>
    <w:rsid w:val="00B92D4C"/>
    <w:rsid w:val="00B95F7B"/>
    <w:rsid w:val="00B9708D"/>
    <w:rsid w:val="00BA4FB6"/>
    <w:rsid w:val="00BB01F4"/>
    <w:rsid w:val="00BB22DB"/>
    <w:rsid w:val="00BB2A5B"/>
    <w:rsid w:val="00BB3644"/>
    <w:rsid w:val="00BB4931"/>
    <w:rsid w:val="00BB7490"/>
    <w:rsid w:val="00BC19AA"/>
    <w:rsid w:val="00BC3555"/>
    <w:rsid w:val="00BD54CA"/>
    <w:rsid w:val="00BD7969"/>
    <w:rsid w:val="00BD7E7B"/>
    <w:rsid w:val="00BE12E6"/>
    <w:rsid w:val="00BE3B7E"/>
    <w:rsid w:val="00BE736E"/>
    <w:rsid w:val="00BF0C9A"/>
    <w:rsid w:val="00BF28B5"/>
    <w:rsid w:val="00BF2B27"/>
    <w:rsid w:val="00BF524B"/>
    <w:rsid w:val="00BF76E5"/>
    <w:rsid w:val="00BF7AE1"/>
    <w:rsid w:val="00C00BD4"/>
    <w:rsid w:val="00C00C90"/>
    <w:rsid w:val="00C0295F"/>
    <w:rsid w:val="00C056B9"/>
    <w:rsid w:val="00C05B59"/>
    <w:rsid w:val="00C103CB"/>
    <w:rsid w:val="00C12B51"/>
    <w:rsid w:val="00C12C0F"/>
    <w:rsid w:val="00C14412"/>
    <w:rsid w:val="00C214F8"/>
    <w:rsid w:val="00C217E0"/>
    <w:rsid w:val="00C221DF"/>
    <w:rsid w:val="00C22427"/>
    <w:rsid w:val="00C22F5C"/>
    <w:rsid w:val="00C24650"/>
    <w:rsid w:val="00C25465"/>
    <w:rsid w:val="00C256A0"/>
    <w:rsid w:val="00C31D07"/>
    <w:rsid w:val="00C33079"/>
    <w:rsid w:val="00C366F4"/>
    <w:rsid w:val="00C4379C"/>
    <w:rsid w:val="00C461D9"/>
    <w:rsid w:val="00C46B1D"/>
    <w:rsid w:val="00C46D07"/>
    <w:rsid w:val="00C478BC"/>
    <w:rsid w:val="00C47C4E"/>
    <w:rsid w:val="00C50158"/>
    <w:rsid w:val="00C51231"/>
    <w:rsid w:val="00C55A12"/>
    <w:rsid w:val="00C56F63"/>
    <w:rsid w:val="00C612F2"/>
    <w:rsid w:val="00C616A6"/>
    <w:rsid w:val="00C6553E"/>
    <w:rsid w:val="00C66215"/>
    <w:rsid w:val="00C67835"/>
    <w:rsid w:val="00C67A43"/>
    <w:rsid w:val="00C7110E"/>
    <w:rsid w:val="00C72F91"/>
    <w:rsid w:val="00C75C7D"/>
    <w:rsid w:val="00C76254"/>
    <w:rsid w:val="00C80894"/>
    <w:rsid w:val="00C82B7B"/>
    <w:rsid w:val="00C83497"/>
    <w:rsid w:val="00C83A13"/>
    <w:rsid w:val="00C86F10"/>
    <w:rsid w:val="00C9068C"/>
    <w:rsid w:val="00C92967"/>
    <w:rsid w:val="00C9377E"/>
    <w:rsid w:val="00C93E0E"/>
    <w:rsid w:val="00C9701F"/>
    <w:rsid w:val="00C978CA"/>
    <w:rsid w:val="00CA1D68"/>
    <w:rsid w:val="00CA3D0C"/>
    <w:rsid w:val="00CA5877"/>
    <w:rsid w:val="00CA654B"/>
    <w:rsid w:val="00CB285A"/>
    <w:rsid w:val="00CB72B8"/>
    <w:rsid w:val="00CC0818"/>
    <w:rsid w:val="00CC34AD"/>
    <w:rsid w:val="00CD018D"/>
    <w:rsid w:val="00CD0BA8"/>
    <w:rsid w:val="00CD15A2"/>
    <w:rsid w:val="00CD15F2"/>
    <w:rsid w:val="00CD4C7B"/>
    <w:rsid w:val="00CD58FE"/>
    <w:rsid w:val="00CE1515"/>
    <w:rsid w:val="00CE255C"/>
    <w:rsid w:val="00CE4184"/>
    <w:rsid w:val="00CE5837"/>
    <w:rsid w:val="00CF4929"/>
    <w:rsid w:val="00CF58AA"/>
    <w:rsid w:val="00CF5DF8"/>
    <w:rsid w:val="00D024B7"/>
    <w:rsid w:val="00D0257D"/>
    <w:rsid w:val="00D04CEB"/>
    <w:rsid w:val="00D05E21"/>
    <w:rsid w:val="00D124A6"/>
    <w:rsid w:val="00D1624C"/>
    <w:rsid w:val="00D267FB"/>
    <w:rsid w:val="00D27767"/>
    <w:rsid w:val="00D304C1"/>
    <w:rsid w:val="00D33495"/>
    <w:rsid w:val="00D33BE3"/>
    <w:rsid w:val="00D35733"/>
    <w:rsid w:val="00D35C70"/>
    <w:rsid w:val="00D3792D"/>
    <w:rsid w:val="00D446A2"/>
    <w:rsid w:val="00D516B7"/>
    <w:rsid w:val="00D536E5"/>
    <w:rsid w:val="00D54820"/>
    <w:rsid w:val="00D552C7"/>
    <w:rsid w:val="00D55E47"/>
    <w:rsid w:val="00D62C78"/>
    <w:rsid w:val="00D62E19"/>
    <w:rsid w:val="00D66226"/>
    <w:rsid w:val="00D67CD1"/>
    <w:rsid w:val="00D7145D"/>
    <w:rsid w:val="00D72E05"/>
    <w:rsid w:val="00D738D6"/>
    <w:rsid w:val="00D7496D"/>
    <w:rsid w:val="00D76169"/>
    <w:rsid w:val="00D80795"/>
    <w:rsid w:val="00D81E5C"/>
    <w:rsid w:val="00D854BE"/>
    <w:rsid w:val="00D868B3"/>
    <w:rsid w:val="00D87E00"/>
    <w:rsid w:val="00D9134D"/>
    <w:rsid w:val="00D9482E"/>
    <w:rsid w:val="00D94912"/>
    <w:rsid w:val="00D96D11"/>
    <w:rsid w:val="00D9771C"/>
    <w:rsid w:val="00D97AB2"/>
    <w:rsid w:val="00DA2858"/>
    <w:rsid w:val="00DA3089"/>
    <w:rsid w:val="00DA3534"/>
    <w:rsid w:val="00DA4A61"/>
    <w:rsid w:val="00DA6961"/>
    <w:rsid w:val="00DA7A03"/>
    <w:rsid w:val="00DB0A4E"/>
    <w:rsid w:val="00DB0DB8"/>
    <w:rsid w:val="00DB1818"/>
    <w:rsid w:val="00DB2E3A"/>
    <w:rsid w:val="00DB4364"/>
    <w:rsid w:val="00DB76D8"/>
    <w:rsid w:val="00DC0769"/>
    <w:rsid w:val="00DC0FB4"/>
    <w:rsid w:val="00DC2B25"/>
    <w:rsid w:val="00DC309B"/>
    <w:rsid w:val="00DC4DA2"/>
    <w:rsid w:val="00DC5261"/>
    <w:rsid w:val="00DC5B8D"/>
    <w:rsid w:val="00DC682E"/>
    <w:rsid w:val="00DD09C3"/>
    <w:rsid w:val="00DD0B02"/>
    <w:rsid w:val="00DD2003"/>
    <w:rsid w:val="00DD2411"/>
    <w:rsid w:val="00DD2F77"/>
    <w:rsid w:val="00DD3B86"/>
    <w:rsid w:val="00DD3DE2"/>
    <w:rsid w:val="00DE25D2"/>
    <w:rsid w:val="00DE5867"/>
    <w:rsid w:val="00DE6331"/>
    <w:rsid w:val="00DE7A60"/>
    <w:rsid w:val="00DF00E5"/>
    <w:rsid w:val="00DF0A2F"/>
    <w:rsid w:val="00DF0CA0"/>
    <w:rsid w:val="00DF1F9B"/>
    <w:rsid w:val="00DF47E4"/>
    <w:rsid w:val="00DF4C80"/>
    <w:rsid w:val="00DF7C20"/>
    <w:rsid w:val="00E0247F"/>
    <w:rsid w:val="00E038FB"/>
    <w:rsid w:val="00E03BC4"/>
    <w:rsid w:val="00E04466"/>
    <w:rsid w:val="00E07AFC"/>
    <w:rsid w:val="00E128C5"/>
    <w:rsid w:val="00E12B62"/>
    <w:rsid w:val="00E152E5"/>
    <w:rsid w:val="00E20BCF"/>
    <w:rsid w:val="00E21A80"/>
    <w:rsid w:val="00E24FEB"/>
    <w:rsid w:val="00E30A86"/>
    <w:rsid w:val="00E33205"/>
    <w:rsid w:val="00E33502"/>
    <w:rsid w:val="00E36A48"/>
    <w:rsid w:val="00E37EA0"/>
    <w:rsid w:val="00E41730"/>
    <w:rsid w:val="00E440B8"/>
    <w:rsid w:val="00E44540"/>
    <w:rsid w:val="00E45BD6"/>
    <w:rsid w:val="00E46C08"/>
    <w:rsid w:val="00E471CF"/>
    <w:rsid w:val="00E53456"/>
    <w:rsid w:val="00E54392"/>
    <w:rsid w:val="00E56FEC"/>
    <w:rsid w:val="00E572A5"/>
    <w:rsid w:val="00E57A09"/>
    <w:rsid w:val="00E6156E"/>
    <w:rsid w:val="00E62835"/>
    <w:rsid w:val="00E6480E"/>
    <w:rsid w:val="00E7602D"/>
    <w:rsid w:val="00E77645"/>
    <w:rsid w:val="00E83697"/>
    <w:rsid w:val="00E83C55"/>
    <w:rsid w:val="00E855D1"/>
    <w:rsid w:val="00E859B6"/>
    <w:rsid w:val="00E87268"/>
    <w:rsid w:val="00E90351"/>
    <w:rsid w:val="00E97493"/>
    <w:rsid w:val="00EA071A"/>
    <w:rsid w:val="00EA12F9"/>
    <w:rsid w:val="00EA2DE7"/>
    <w:rsid w:val="00EA3B29"/>
    <w:rsid w:val="00EA66C9"/>
    <w:rsid w:val="00EB52FD"/>
    <w:rsid w:val="00EB5D32"/>
    <w:rsid w:val="00EB796C"/>
    <w:rsid w:val="00EC14C2"/>
    <w:rsid w:val="00EC4A25"/>
    <w:rsid w:val="00EC4D40"/>
    <w:rsid w:val="00EC520B"/>
    <w:rsid w:val="00EC6182"/>
    <w:rsid w:val="00ED33E9"/>
    <w:rsid w:val="00ED4447"/>
    <w:rsid w:val="00ED4458"/>
    <w:rsid w:val="00EE0892"/>
    <w:rsid w:val="00EE0EBB"/>
    <w:rsid w:val="00EE2CD6"/>
    <w:rsid w:val="00EE338F"/>
    <w:rsid w:val="00EE378E"/>
    <w:rsid w:val="00EE3A38"/>
    <w:rsid w:val="00EE7463"/>
    <w:rsid w:val="00EF1799"/>
    <w:rsid w:val="00EF2231"/>
    <w:rsid w:val="00EF612C"/>
    <w:rsid w:val="00F00B2E"/>
    <w:rsid w:val="00F01528"/>
    <w:rsid w:val="00F02282"/>
    <w:rsid w:val="00F025A2"/>
    <w:rsid w:val="00F026F9"/>
    <w:rsid w:val="00F02ABF"/>
    <w:rsid w:val="00F036E9"/>
    <w:rsid w:val="00F07388"/>
    <w:rsid w:val="00F076C7"/>
    <w:rsid w:val="00F1040E"/>
    <w:rsid w:val="00F1396A"/>
    <w:rsid w:val="00F14B88"/>
    <w:rsid w:val="00F16A39"/>
    <w:rsid w:val="00F2026E"/>
    <w:rsid w:val="00F2210A"/>
    <w:rsid w:val="00F22B15"/>
    <w:rsid w:val="00F234A1"/>
    <w:rsid w:val="00F241D1"/>
    <w:rsid w:val="00F25052"/>
    <w:rsid w:val="00F31372"/>
    <w:rsid w:val="00F34F23"/>
    <w:rsid w:val="00F354A8"/>
    <w:rsid w:val="00F355B6"/>
    <w:rsid w:val="00F359FA"/>
    <w:rsid w:val="00F37743"/>
    <w:rsid w:val="00F4289D"/>
    <w:rsid w:val="00F42D33"/>
    <w:rsid w:val="00F44EB8"/>
    <w:rsid w:val="00F47746"/>
    <w:rsid w:val="00F502C3"/>
    <w:rsid w:val="00F503A4"/>
    <w:rsid w:val="00F51657"/>
    <w:rsid w:val="00F51B03"/>
    <w:rsid w:val="00F54A3D"/>
    <w:rsid w:val="00F54CB0"/>
    <w:rsid w:val="00F5580C"/>
    <w:rsid w:val="00F579CD"/>
    <w:rsid w:val="00F609C1"/>
    <w:rsid w:val="00F653B8"/>
    <w:rsid w:val="00F67D79"/>
    <w:rsid w:val="00F71B89"/>
    <w:rsid w:val="00F72E1D"/>
    <w:rsid w:val="00F7353C"/>
    <w:rsid w:val="00F76F8F"/>
    <w:rsid w:val="00F771CB"/>
    <w:rsid w:val="00F80459"/>
    <w:rsid w:val="00F83949"/>
    <w:rsid w:val="00F87257"/>
    <w:rsid w:val="00F9026D"/>
    <w:rsid w:val="00F920EE"/>
    <w:rsid w:val="00F94013"/>
    <w:rsid w:val="00F941DF"/>
    <w:rsid w:val="00F961AE"/>
    <w:rsid w:val="00F96C6D"/>
    <w:rsid w:val="00FA1266"/>
    <w:rsid w:val="00FA379E"/>
    <w:rsid w:val="00FA4A26"/>
    <w:rsid w:val="00FB047A"/>
    <w:rsid w:val="00FB36FA"/>
    <w:rsid w:val="00FB4C2C"/>
    <w:rsid w:val="00FB53B1"/>
    <w:rsid w:val="00FC1192"/>
    <w:rsid w:val="00FC1905"/>
    <w:rsid w:val="00FC221F"/>
    <w:rsid w:val="00FC26B9"/>
    <w:rsid w:val="00FC2BDB"/>
    <w:rsid w:val="00FC4768"/>
    <w:rsid w:val="00FC4E49"/>
    <w:rsid w:val="00FC63A1"/>
    <w:rsid w:val="00FE106D"/>
    <w:rsid w:val="00FE251B"/>
    <w:rsid w:val="00FE3694"/>
    <w:rsid w:val="00FE4A00"/>
    <w:rsid w:val="00FE6EFF"/>
    <w:rsid w:val="00FE776A"/>
    <w:rsid w:val="00FF7C23"/>
    <w:rsid w:val="01921D9F"/>
    <w:rsid w:val="0E825119"/>
    <w:rsid w:val="0F5860D8"/>
    <w:rsid w:val="1628F633"/>
    <w:rsid w:val="1EC083F8"/>
    <w:rsid w:val="25A6991E"/>
    <w:rsid w:val="34DE1166"/>
    <w:rsid w:val="34F463E0"/>
    <w:rsid w:val="41801486"/>
    <w:rsid w:val="44B0636F"/>
    <w:rsid w:val="4947024A"/>
    <w:rsid w:val="4977BC67"/>
    <w:rsid w:val="50C78B5A"/>
    <w:rsid w:val="596741FB"/>
    <w:rsid w:val="5D6AC084"/>
    <w:rsid w:val="600B73A9"/>
    <w:rsid w:val="60616D82"/>
    <w:rsid w:val="613F6CF4"/>
    <w:rsid w:val="6201DD79"/>
    <w:rsid w:val="64F1CBBD"/>
    <w:rsid w:val="67567CDB"/>
    <w:rsid w:val="6DAACEDF"/>
    <w:rsid w:val="709C9A9E"/>
    <w:rsid w:val="713C8FA2"/>
    <w:rsid w:val="76AEEBC6"/>
    <w:rsid w:val="77A696DF"/>
    <w:rsid w:val="786A517B"/>
    <w:rsid w:val="7AC18CC4"/>
    <w:rsid w:val="7C943050"/>
    <w:rsid w:val="7D3F20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B702EA0-BCD2-1A43-9FEA-AE26F2B3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BE736E"/>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BE736E"/>
    <w:rPr>
      <w:rFonts w:ascii="Arial" w:hAnsi="Arial"/>
      <w:lang w:eastAsia="ja-JP"/>
    </w:rPr>
  </w:style>
  <w:style w:type="paragraph" w:styleId="ListParagraph">
    <w:name w:val="List Paragraph"/>
    <w:basedOn w:val="Normal"/>
    <w:uiPriority w:val="34"/>
    <w:qFormat/>
    <w:rsid w:val="00A03E23"/>
    <w:pPr>
      <w:ind w:left="720"/>
      <w:contextualSpacing/>
    </w:pPr>
  </w:style>
  <w:style w:type="table" w:styleId="TableGrid">
    <w:name w:val="Table Grid"/>
    <w:basedOn w:val="TableNormal"/>
    <w:rsid w:val="00FB4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B4C2C"/>
    <w:rPr>
      <w:lang w:eastAsia="en-US"/>
    </w:rPr>
  </w:style>
  <w:style w:type="character" w:styleId="CommentReference">
    <w:name w:val="annotation reference"/>
    <w:basedOn w:val="DefaultParagraphFont"/>
    <w:rsid w:val="00FB4C2C"/>
    <w:rPr>
      <w:sz w:val="16"/>
      <w:szCs w:val="16"/>
    </w:rPr>
  </w:style>
  <w:style w:type="paragraph" w:styleId="CommentText">
    <w:name w:val="annotation text"/>
    <w:basedOn w:val="Normal"/>
    <w:link w:val="CommentTextChar"/>
    <w:rsid w:val="00FB4C2C"/>
  </w:style>
  <w:style w:type="character" w:customStyle="1" w:styleId="CommentTextChar">
    <w:name w:val="Comment Text Char"/>
    <w:basedOn w:val="DefaultParagraphFont"/>
    <w:link w:val="CommentText"/>
    <w:rsid w:val="00FB4C2C"/>
    <w:rPr>
      <w:lang w:eastAsia="en-US"/>
    </w:rPr>
  </w:style>
  <w:style w:type="paragraph" w:styleId="CommentSubject">
    <w:name w:val="annotation subject"/>
    <w:basedOn w:val="CommentText"/>
    <w:next w:val="CommentText"/>
    <w:link w:val="CommentSubjectChar"/>
    <w:rsid w:val="00FB4C2C"/>
    <w:rPr>
      <w:b/>
      <w:bCs/>
    </w:rPr>
  </w:style>
  <w:style w:type="character" w:customStyle="1" w:styleId="CommentSubjectChar">
    <w:name w:val="Comment Subject Char"/>
    <w:basedOn w:val="CommentTextChar"/>
    <w:link w:val="CommentSubject"/>
    <w:rsid w:val="00FB4C2C"/>
    <w:rPr>
      <w:b/>
      <w:bCs/>
      <w:lang w:eastAsia="en-US"/>
    </w:rPr>
  </w:style>
  <w:style w:type="character" w:styleId="Mention">
    <w:name w:val="Mention"/>
    <w:basedOn w:val="DefaultParagraphFont"/>
    <w:uiPriority w:val="99"/>
    <w:unhideWhenUsed/>
    <w:rsid w:val="00253B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Inbox/R2-230423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9/Docs/RP-2300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5AIRPNAIUNRU-859666464-14749</_dlc_DocId>
    <_dlc_DocIdUrl xmlns="71c5aaf6-e6ce-465b-b873-5148d2a4c105">
      <Url>https://nokia.sharepoint.com/sites/c5g/e2earch/_layouts/15/DocIdRedir.aspx?ID=5AIRPNAIUNRU-859666464-14749</Url>
      <Description>5AIRPNAIUNRU-859666464-14749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2303</Words>
  <Characters>11578</Characters>
  <Application>Microsoft Office Word</Application>
  <DocSecurity>0</DocSecurity>
  <Lines>96</Lines>
  <Paragraphs>27</Paragraphs>
  <ScaleCrop>false</ScaleCrop>
  <Manager/>
  <Company>Nokia</Company>
  <LinksUpToDate>false</LinksUpToDate>
  <CharactersWithSpaces>13854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344</cp:revision>
  <dcterms:created xsi:type="dcterms:W3CDTF">2016-08-12T07:53:00Z</dcterms:created>
  <dcterms:modified xsi:type="dcterms:W3CDTF">2023-08-11T02:44:00Z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2fe91a9a-423d-4693-a153-89099ffd0b68</vt:lpwstr>
  </property>
  <property fmtid="{D5CDD505-2E9C-101B-9397-08002B2CF9AE}" pid="4" name="MediaServiceImageTags">
    <vt:lpwstr/>
  </property>
</Properties>
</file>